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F24A0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работы лагерей труда и отдыха для подростков.</w:t>
      </w:r>
    </w:p>
    <w:p w:rsidR="00CF24A0" w:rsidRPr="00CF24A0" w:rsidRDefault="00CF24A0" w:rsidP="00C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Зарегистрировано в Минюсте РФ 24 марта 2011 г. N 20277</w:t>
      </w:r>
    </w:p>
    <w:p w:rsidR="00CF24A0" w:rsidRPr="00CF24A0" w:rsidRDefault="00CF24A0" w:rsidP="00CF24A0">
      <w:pPr>
        <w:pBdr>
          <w:top w:val="single" w:sz="6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СЛУЖБА ПО НАДЗОРУ В СФЕРЕ ЗАЩИТЫ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ПОТРЕБИТЕЛЕЙ И БЛАГОПОЛУЧИЯ ЧЕЛОВЕКА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ГОСУДАРСТВЕННЫЙ САНИТАРНЫЙ ВРАЧ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 марта 2011 г. N 22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САНПИН 2.4.2.2842-11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И ОРГАНИЗАЦИИ РАБОТЫ ЛАГЕРЕЙ ТРУДА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ОТДЫХА ДЛЯ ПОДРОСТКОВ"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2006, N 1, ст. 10; 2006, N 52 (ч. I), ст. 5498; 2007 N 1 (ч. I), ст. 21; 2007, N 1 (ч. I), ст. 29; 2007, N 27, ст. 3213; 2007, N 46, ст. 5554; 2007, N 49, ст. 6070; 2008, N 24, ст. 2801; 2008, N 29 (ч. I), ст. 3418;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2008, N 30 (ч. II), ст. 3616; 2008, N 44, ст. 4984; 2008, N 52 (ч. I), ст. 6223; 2009, N 1, ст. 17; 2010, N 40, ст. 4969;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2011, N 1, ст. 6) и </w:t>
      </w:r>
      <w:hyperlink r:id="rId6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Постановлением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 Утвердить санитарно-эпидемиологические правила и нормативы </w:t>
      </w:r>
      <w:hyperlink r:id="rId7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СанПиН 2.4.2.2842-11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"Санитарно-эпидемиологические требования к устройству, содержанию и организации работы лагерей труда и отдыха для подростков" (приложение).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2. Ввести в действие указанные санитарно-эпидемиологические </w:t>
      </w:r>
      <w:hyperlink r:id="rId8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правила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и нормативы с 1 июня 2011 года.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Г.Г.ОНИЩЕНКО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Приложение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Утверждены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Постановлением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Главного государственного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санитарного врача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Российской Федерации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от 18 марта 2011 г. N 22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ТРЕБОВАНИЯ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УСТРОЙСТВУ, СОДЕРЖАНИЮ И ОРГАНИЗАЦИИ РАБОТЫ ЛАГЕРЕЙ ТРУДА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ОТДЫХА ДЛЯ ПОДРОСТКОВ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</w:t>
      </w:r>
    </w:p>
    <w:p w:rsidR="00CF24A0" w:rsidRPr="00CF24A0" w:rsidRDefault="00CF24A0" w:rsidP="00CF2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2.4.2.2842-11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I. Общие положения и область применения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размещению, устройству, содержанию и организации режима работы лагерей труда и отдыха, которые формируются в период каникул для обучающихся образовательных учреждений, достигших возраста 14 лет (далее - подростков), с целью организации отдыха и выполнения труда.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Санитарные правила направлены на охрану здоровья подростков в период пребывания их в лагере труда и отдыха.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1.2.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Настоящие санитарные правила распространяются на все виды лагерей труда и отдыха независимо от их подчиненности и форм собственности и являются обязательными для исполнения юридическими лицами и индивидуальными предпринимателями, деятельность которых связана с организацией и эксплуатацией лагерей труда и отдыха и организацией в них трудовой деятельности и отдыха подростков в период каникул.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1.3.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Контроль за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1.4. Лагеря труда и отдыха могут быть организованы с круглосуточным или дневным пребыванием подростков.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1.5.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Учредителю или собственнику лагеря труда и отдыха необходимо поставить в известность орган, осуществляющий функции по контролю и надзору в сфере обеспечения санитарно-эпидемиологического благополучия населения, и органы местного самоуправления по месту размещения лагеря труда и отдыха о сроках его открытия не менее чем за 1 месяц и не менее чем за 2 недели перед заездом подростков.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1.6. При перевозке организованных групп подростков к месту размещения лагеря труда и отдыха и обратно железнодорожным транспортом следует соблюдать санитарно-эпидемиологические </w:t>
      </w:r>
      <w:hyperlink r:id="rId9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по перевозке организованных групп детей и подростков железнодорожным транспортом. При перевозке подростков автомобильным или водным транспортом к месту размещения лагеря труда и отдыха и обратно в числе сопровождающих лиц должен быть медработник.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1.7. Открытие лагеря труда и отдыха осуществляется при наличии документа, подтверждающего его соответствие настоящим санитарным правилам, выданного органом, осуществляющим функции по контролю и надзору в сфере обеспечения санитарно-эпидемиологического благополучия населения по месту его размещения.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1.8. Каждая смена лагеря труда и отдыха комплектуется одновременно всеми подростками. Подростки должны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предоставить медицинские документы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о состоянии здоровья, об отсутствии у них контактов с инфекционными больными и заключение врача о допуске к работе.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1.9. Каждый сотрудник лагеря труда и отдыха должен иметь личную медицинскую </w:t>
      </w:r>
      <w:hyperlink r:id="rId10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книжку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с результатами медицинских обследований, лабораторных исследований, сведений о прививках, прохождении гигиенической подготовки и аттестации.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1.10. Продолжительность смены не должна превышать 24 календарных дней.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II. Требования к размещению и участку лагеря труда и отдыха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2.1. Лагеря труда и отдыха должны размещаться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 Через территорию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2.2. Для размещения лагерей труда и отдыха могут быть использованы помещения образовательных учреждений, загородных стационарных учреждений отдыха и оздоровления детей, общежитий, школ-интернатов, санаториев и другие помещения, отвечающие санитарно-эпидемиологическим требованиям. Возможно размещение лагеря труда и отдыха на базе палаточного лагеря (или с использованием палаток).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2.3. Территория лагеря труда и отдыха должна быть благоустроена. На территории предусматриваются площадки для отдыха, занятий спортом, хозяйственная зона, контейнерная площадка с бетонным или асфальтовым покрытием для мусоросборников. Расстояние от мусоросборников до здания, мест отдыха и занятий спортом должно быть не менее 20 м и не более 100 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 отсутствии на территории лагеря труда и отдыха зоны отдыха и (или) спортивной зоны допускается использование парков культуры и отдыха, зеленых массивов, бассейнов, спортивных сооружений, расположенных вблизи лагеря.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2.4. Территория лагеря труда и отдыха с круглосуточным пребыванием подростков должна быть освещена в темное время суток.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III. Требования к зданию, помещениям и оборудованию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При размещении лагеря труда и отдыха на базе стационарного загородного лагеря должны быть соблюдены санитарно-эпидемиологические </w:t>
      </w:r>
      <w:hyperlink r:id="rId11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устройству, содержанию и организации режима работы загородных стационарных учреждений отдыха и оздоровления детей, в части требований к зданиям и сооружениям, санитарно-техническому благоустройству, отделке помещений, содержанию помещений и участка, организации питания, питьевого режима и медицинского обслуживания.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3.2. При размещении лагеря труда и отдыха на базе палаточного лагеря (или с использованием палаток) должны быть соблюдены санитарно-эпидемиологические </w:t>
      </w:r>
      <w:hyperlink r:id="rId12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устройству, содержанию и организации режима работы детских туристических лагерей палаточного типа в части размещения, организации жилой, санитарно-бытовой, спортивной и административно-хозяйственной зон, организации питания, водоснабжения, питьевого режима и медицинского обслуживания.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3.3.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 размещении лагеря труда и отдыха на базе образовательных учреждений и иных организаций набор помещений должен включать: столовую, комнаты для отдыха и досуговых занятий, помещения медицинского назначения (кабинет врача (и/или медсестры), изолятор), раздевалку (гардеробную) для верхней одежды, туалеты и умывальные, комнату гигиены девочек, помещения для хранения и обработки уборочного инвентаря и приготовления дезинфицирующих растворов, подсобные помещения для хранения инвентаря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В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лагере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труда и отдыха с круглосуточным пребыванием подростков дополнительно предусматривают спальные помещения,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постирочные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помещение для сушки одежды и обуви, душевую.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 отсутствии в лагере труда и отдыха столовой возможна организация питания в близлежащей организации общественного питания.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3.4.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подвальных и цокольных этажах здания, а также в помещениях без естественного освещения не допускается размещение помещений для проживания (спальни), отдыха и досуга подростков, медицинского назначения, общественного питания.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3.5. Спальные помещения оборудуют отдельно для подростков разного пола из расчета 4,5 м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на 1 человека, но не более 10 человек в 1 помещении.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Спальные комнаты оборудуют кроватями, стульями, тумбочками и шкафами для хранения одежды. Количество кроватей, стульев и тумбочек должно соответствовать количеству подростков.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3.6. Каждое спальное место обеспечивают комплектом постельных принадлежностей (матрац с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наматрасником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подушка, одеяло) и постельным бельем (наволочка, простыня, пододеяльник и 2 полотенца), из расчета 2 - 3 комплекта белья на 1 спальное место.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3.7. Туалеты для мальчиков и девочек должны быть раздельные, унитазы оборудованы закрывающимися кабинами. Количество необходимых санитарно-технических приборов в туалете определяют из расчета: 1 унитаз на 20 девочек и 1 умывальник на 30 девочек; 1 унитаз, 1 писсуар и 1 умывальник на 30 мальчиков.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Туалеты должны быть оснащены педальными ведрами, держателями для туалетной бумаги, мылом, электр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о-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или бумажными полотенцами. Мыло, туалетная бумага и полотенца должны быть в наличии постоянно. Санитарно-техническое оборудование должно быть исправным, без сколов, трещин и других дефектов. Унитазы оборудуют сиденьями, позволяющими проводить их ежедневную влажную уборку с применением моющих и дезинфицирующих средств.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Допускается использование надворных туалетов выгребного типа -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люфтклозеты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(с организацией вывоза стоков) или биотуалеты из расчета не менее 1 на 20 подростков. Надворные туалеты должны иметь естественное и искусственное освещение. Их размещают на расстоянии не менее 25 м от жилых построек и не менее 50 м от источника водоснабжения. Дорожки к надворным туалетам должны быть утрамбованы и освещены в темное время суток. К туалетам должен быть оборудован подъезд для специализированного автотранспорта.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3.8. При отсутствии помещений для умывания возможно оборудование умывальников на улице вблизи жилой зоны лагеря под навесом на утрамбованной площадке из расчета - 1 умывальник на 7 человек,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ногомойки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- 1 на 12 человек, с организацией сбора стоков от умывальников и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ногомоек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в выгребную яму.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Calibri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3.9. Помещения душевых оборудуют душевыми рожками из расчета не менее 1 рожок на 20 человек; в комнатах для личной гигиены девочек предусматривают душ с гибким шлангом.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3.10. Помещения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постирочных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оборудуют скамейками, тазами, устройствами для нагрева воды. При отсутствии помещений для стирки личных вещей возможна организация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постирочной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на улице под навесом.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3.11. Помещения медицинского назначения должны включать: кабинет врача (и/или медицинской сестры) площадью не менее 10 м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; раздельные помещения для временной изоляции заболевших подростков (на 2 инфекции - воздушно-капельной и кишечной) до их госпитализации в лечебные учреждения. Количество коек в палатах изолятора принимается из расчета не менее 2% вместимости лагеря труда и отдыха (площадь на 1 подростка не менее 6 м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2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).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Помещения медицинского назначения должны отвечать санитарно-эпидемиологическим </w:t>
      </w:r>
      <w:hyperlink r:id="rId13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устройству, содержанию и организации режима работы загородных стационарных учреждений отдыха и оздоровления детей.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Проживание персонала и подростков в помещениях медицинского назначения не допускается.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3.12.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лагере труда и отдыха с дневным пребыванием подростков допускается организация медицинского обслуживания подростков в поликлиниках, амбулаториях и фельдшерско-акушерских пунктах при наличии договора на организацию медицинского обслуживания при условии нахождения медицинских организаций от лагеря труда и отдыха на расстоянии не более 1 км.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3.13. Помещение для хранения и обработки уборочного инвентаря, приготовления дезинфицирующих растворов должно быть оборудовано поддоном и подводкой к нему воды и иметь вытяжную вентиляцию; при отсутствии помещения выделяют шкаф (или место) для хранения уборочного инвентаря.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3.14. Основные помещения должны иметь естественное освещение. Без естественного освещения допускаются помещения для хранения инвентаря, туалеты для персонала, раздевалки. Все помещения лагеря труда и отдыха должны иметь искусственную освещенность. Уровни освещенности должны отвечать гигиеническим </w:t>
      </w:r>
      <w:hyperlink r:id="rId14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естественному, искусственному и совмещенному освещению жилых и общественных зданий.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3.15. В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помещениях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спален, медицинского назначения, отдыха и досуговых занятий температура воздуха не должна быть ниже 18 °C.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Для ограничения избыточного теплового воздействия инсоляции помещений в жаркое время года окна, имеющие южную, юго-западную и западную ориентацию, должны быть обеспечены солнцезащитными устройствами или шторами.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3.16. Для предупреждения залета насекомых (комаров, москитов, мух, ос и других насекомых) необходимо проводить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засетчивание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окон столовой, спален, помещений медицинского назначения, а также дверных проемов в помещениях столовой.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3.17. В период работы лагеря труда и отдыха не допускается проведение текущего и капитального ремонта в помещениях, используемых для размещения лагеря труда и отдыха.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3.18. Концентрации вредных веществ в воздухе на территории и в помещениях лагеря труда и отдыха не должны превышать предельно допустимые концентрации и ориентировочные безопасные </w:t>
      </w:r>
      <w:hyperlink r:id="rId15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уровни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воздействия, установленные санитарным законодательством Российской Федерации для населения.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IV. Требования к водоснабжению, канализации и организации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питьевого режима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4.1. Здание, в котором размещается лагерь труда и отдыха, должно быть оборудовано системами хозяйственно-питьевого водоснабжения, канализацией и водостоками в соответствии с санитарно-эпидемиологическими требованиями к общественным зданиям и сооружениям в части хозяйственно-питьевого водоснабжения и водоотведения. Водоснабжением (холодным и горячим) должны быть обеспечены помещения столовой, медицинского назначения, умывальные, душевые, туалеты (только холодным),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постирочные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комната гигиены девочек, помещения для обработки уборочного инвентаря и приготовления дезинфицирующих средств.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 отсутствии систем водоснабжения должен быть обеспечен подвоз питьевой воды.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4.2. При отсутствии в населенном пункте централизованного водоснабжения следует обеспечить бесперебойную подачу воды в помещения столовой, помещения медицинского назначения, умывальники, душевые.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4.3. При организации централизованного или нецентрализованного водоснабжения вода должна отвечать требованиям безопасности к питьевой воде.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4.4. Питьевой режим в лагере труда и отдыха может быть организован в следующих формах: стационарные питьевые фонтанчики, вода, расфасованная в емкости (негазированная), кипяченая вода при нецентрализованном водоснабжении.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Подростки должны быть обеспечены достаточным количеством питьевой воды в течение всего времени их пребывания в лагере труда и отдыха (в местах временного проживания, на объектах трудовой деятельности, в том числе на полевых станах, при организации экскурсий и другие).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летний период температура воды для питьевых целей должна быть не ниже 14 °C.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4.5. Вода, расфасованная в емкости (бутилированная вода), должна иметь документы, подтверждающие ее происхождение, качество и безопасность.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4.6. Кипяченую воду (кипячение в течение не менее 5 минут от момента закипания) меняют не реже 1 раза каждые 6 часов. Перед сменой воды емкость полностью освобождают от остатков воды и тщательно ополаскивают. Дезинфекция емкостей для доставки и хранения питьевой воды проводится ежедневно препаратами, разрешенными к применению в установленном порядке в соответствии с инструкцией производителя.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4.7.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4.8. При организации питьевого режима необходимо обеспечить достаточное количество чистой посуды, разрешенной для контакта с пищевыми продуктами, а также отдельные промаркированные подносы для чистой и использованной посуды, контейнеры - для сбора использованной посуды одноразового применения.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4.9. При размещении лагеря труда и отдыха в районах, не имеющих канализации, и при отсутствии возможности отвода сточных вод в канализационные сети от столовой, умывальников,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постирочной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, медицинского кабинета и душевых, допускается устройство местных систем очистки и удаления бытовых сточных вод в соответствии с гигиеническими </w:t>
      </w:r>
      <w:hyperlink r:id="rId16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требованиями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по охране поверхностных вод от загрязнения.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V. Требования к организации питания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5.1.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При организации питания подростков в ближайшей организации общественного питания лагеря труда и отдыха или собственной стационарной столовой должны соблюдаться санитарно-эпидемиологические </w:t>
      </w:r>
      <w:hyperlink r:id="rId17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организациям общественного питания, а также санитарно-эпидемиологические </w:t>
      </w:r>
      <w:hyperlink r:id="rId18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предъявляемые к организации питания обучающихся в общеобразовательных учреждениях, учреждениях начального и среднего профессионального образования в части соблюдения требований к: размещению, санитарно-техническому обеспечению, оборудованию, инвентарю, посуде, санитарному состоянию и содержанию помещений и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мытью посуды, организации здорового питания и формированию примерного меню, условиям и технологии изготовления кулинарной продукции, соблюдению правил личной гигиены персоналом организации общественного питания, ведению форм учетной документации пищеблока, производственному контролю.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5.2. При размещении лагеря труда и отдыха на базе палаточного лагеря (или с использованием палаток) организация питания должна отвечать санитарно-эпидемиологическим </w:t>
      </w:r>
      <w:hyperlink r:id="rId19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устройству, содержанию и организации режима работы детских туристических лагерей палаточного типа в период летних каникул в части соблюдения </w:t>
      </w:r>
      <w:hyperlink r:id="rId20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требований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организации питания.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5.3. Возможна организация питания подростков с использованием привозного горячего питания, приготовленного в организации общественного питания.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5.4. При организации работы столовой на привозном горячем питании в здании лагеря труда и отдыха должны быть выделены два помещения - обеденный зал и помещение для обработки столовой посуды (далее -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моечная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).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Обеденный зал для раздачи и приема пищи должен быть оборудован столами и стульями.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Моечная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для обработки столовой посуды и инвентаря оборудуется в соответствии с санитарно-эпидемиологическими </w:t>
      </w:r>
      <w:hyperlink r:id="rId21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требованиями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организациям общественного питания (не менее чем 3 мойками и подводкой к ним холодной и горячей воды со смесителем; раковиной для мытья рук персонала; столами для сбора использованной посуды; сетками-сушками и шкафами для хранения чистой посуды).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5.5.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Для доставки готовой пищи используют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термоконтейнеры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разрешенные к применению для контакта с пищевыми продуктами.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Готовые первые и вторые блюда могут находиться в изотермической таре (термосах) в течение времени, обеспечивающем поддержание температуры не ниже температуры раздачи. Время доставки готовых блюд в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термоконтейнерах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от момента их приготовления до реализации не должно превышать 2 часов. Перед раздачей готовую пищу из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термоконтейнеров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в кухонную посуду не перекладывают. После использования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термоконтейнеры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обрабатывают в организации общественного питания.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5.6. В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качестве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столовой посуды и столовых приборов используют металлическую, эмалированную, фаянсовую, фарфоровую и одноразовую посуду, разрешенную к применению для контакта с пищевыми продуктами. Повторное использование посуды одноразового применения не допускается.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5.7. Для мытья столовой и кухонной посуды должны применяться разрешенные моющие средства. Кухонная, столовая и чайная посуда, столовые приборы, разделочный инвентарь, щетки для мытья посуды, ветошь для мытья столов должны обрабатываться в соответствии с санитарно-эпидемиологическими </w:t>
      </w:r>
      <w:hyperlink r:id="rId22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требованиями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5.8. При наличии посудомоечных машин режим мытья посуды должен соблюдаться в соответствии с инструкцией по их эксплуатации.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5.9. Питание подростков должно отвечать физиологическим потребностям организма в пищевых веществах и энергии </w:t>
      </w:r>
      <w:hyperlink r:id="rId23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(таблица 1)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Таблица 1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Нормы физиологических потребностей в энергии и пищевых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веществах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для подростков в возрасте 14 - 18 лет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5"/>
        <w:gridCol w:w="5265"/>
        <w:gridCol w:w="1485"/>
        <w:gridCol w:w="2535"/>
      </w:tblGrid>
      <w:tr w:rsidR="00CF24A0" w:rsidRPr="00CF24A0" w:rsidTr="00CF24A0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N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/п  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Показатели (в сутки)        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От 14 до 18 лет 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99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4A0" w:rsidRPr="00CF24A0" w:rsidRDefault="00CF24A0" w:rsidP="00C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4A0" w:rsidRPr="00CF24A0" w:rsidRDefault="00CF24A0" w:rsidP="00C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юноши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девушки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Энергия и пищевые вещества                    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>Энергия (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ккал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)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2900   </w:t>
            </w:r>
          </w:p>
        </w:tc>
        <w:tc>
          <w:tcPr>
            <w:tcW w:w="2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Calibritop01.25pt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2500 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Белок,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87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75  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в </w:t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т.ч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>. животный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 (%)               </w:t>
            </w:r>
            <w:proofErr w:type="gramEnd"/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60        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Жиры,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   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97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83  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4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Углеводы,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421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363      </w:t>
            </w:r>
          </w:p>
        </w:tc>
      </w:tr>
    </w:tbl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При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повышенных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энерготратах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во время трудовой деятельности нормы питания (в г на одного подростка) должны быть увеличены на 10 - 15% по сравнению с нормами, приведенными в </w:t>
      </w:r>
      <w:hyperlink r:id="rId24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таблице 1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5.10. Примерное меню рациона питания разрабатывается представителем организации, обеспечивающей питание, на период не менее двух недель (10 - 14 дней) и согласовывается руководителем лагеря труда и отдыха. Рацион питания составляется на основании рекомендуемых среднесуточных наборов пищевых продуктов для подростков в возрасте 14 - 18 лет (</w:t>
      </w:r>
      <w:hyperlink r:id="rId25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Приложение 1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настоящих санитарных правил) и санитарно-эпидемиологических </w:t>
      </w:r>
      <w:hyperlink r:id="rId26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требований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 в части формирования примерного меню.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5.11.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лагере труда и отдыха с дневным пребыванием подростков питание должно быть 2-разовым, с круглосуточным - 4-разовое.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5.12. Питание подростков организуют с интервалами между приемами пищи не более 3,5 - 4 часов. Не менее 3-х приемов пищи должны быть с горячими блюдами. На полдник, второй ужин или второй завтрак целесообразно включать соки, фрукты и кондитерские изделия.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Распределение пищи по калорийности в течение дня должно быть равномерным с небольшим преобладанием калорийности питания в обед:</w:t>
      </w:r>
    </w:p>
    <w:p w:rsidR="00CF24A0" w:rsidRPr="00CF24A0" w:rsidRDefault="00CF24A0" w:rsidP="00C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1-й и 2-й завтраки (суммарно) - 20 - 30%</w:t>
      </w:r>
    </w:p>
    <w:p w:rsidR="00CF24A0" w:rsidRPr="00CF24A0" w:rsidRDefault="00CF24A0" w:rsidP="00C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Обед                          - 35 - 40%</w:t>
      </w:r>
    </w:p>
    <w:p w:rsidR="00CF24A0" w:rsidRPr="00CF24A0" w:rsidRDefault="00CF24A0" w:rsidP="00C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Полдник                       - 10 - 15%</w:t>
      </w:r>
    </w:p>
    <w:p w:rsidR="00CF24A0" w:rsidRPr="00CF24A0" w:rsidRDefault="00CF24A0" w:rsidP="00C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1-й и 2-й ужины (суммарно)    - 20 - 30%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Отступления от норм калорийности по отдельным приемам пищи в течение дня допускается в пределах </w:t>
      </w:r>
      <w:r>
        <w:rPr>
          <w:rFonts w:ascii="Calibri" w:eastAsia="Times New Roman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33350" cy="152400"/>
                <wp:effectExtent l="0" t="0" r="0" b="0"/>
                <wp:docPr id="2" name="Прямоугольник 2" descr="file:///C:%5CUsers%5C7B5C%7E1%5CAppData%5CLocal%5CTemp%5Cmsohtmlclip1%5C01%5Cclip_image00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file:///C:%5CUsers%5C7B5C%7E1%5CAppData%5CLocal%5CTemp%5Cmsohtmlclip1%5C01%5Cclip_image002.gif" style="width:10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vtJAMAAC8GAAAOAAAAZHJzL2Uyb0RvYy54bWysVM1u3DYQvgfoOxAEcpT1Y2l3JVg2bO1u&#10;EcBJDCQ5B1yJWhGlSJakLTtFgQC5Fugj5CF6KdokzyC/UYZc73ptX4q2OvBvRjPfzHwzRyfXPUdX&#10;VBsmRYnjgwgjKmrZMLEu8bu3y2CGkbFENIRLQUt8Qw0+Of7h2dGgCprITvKGagRGhCkGVeLOWlWE&#10;oak72hNzIBUVIGyl7omFq16HjSYDWO95mETRJBykbpSWNTUGXucbIT729tuW1vZ12xpqES8xYLN+&#10;1X5duTU8PiLFWhPVsfoOBvkXKHrCBDjdmZoTS9ClZk9M9azW0sjWHtSyD2Xbspr6GCCaOHoUzZuO&#10;KOpjgeQYtUuT+f/M1q+uLjRiTYkTjATpoUTj59uPt7+PX8Zvt5/GP8Zv49+3v41fxz/HvxDoNNTU&#10;kL+WcQp1CqvieVa9M0AA2KdnWfV8uojheKqUywGczmVNOOxvaa9g643sbM9rzpTTi9ziLu9ZT9Y0&#10;ipKDNWtdWQZlCkD3Rl1ol1ijwNBPBglZdUSs6alRUFygHMDePmkth46SBvITOxPhAxvuYsAaWg0v&#10;ZQOBkksrfdGuW907H1AOdO25cbPjBr22qIbH+PDwMAMG1SCKsySNPHdCUmx/VtrYH6nskTuUWAM6&#10;b5xcnRvrwJBiq+J8CblknHv6cfHgARQ3L+AafnUyB8Kz6Zc8yhezxSwN0mSyCNJoPg9Ol1UaTJbx&#10;NJsfzqtqHv/q/MZp0bGmocK52TI7Tv8Zc+56bMPJHbeN5Kxx5hwko9erimt0RaCzlv7zKQfJvVr4&#10;EIZPAsTyKKQYsnmW5MFyMpsG6TLNgnwazYIozs/ySZTm6Xz5MKRzJuh/DwkNJc6zJPNV2gP9KLbI&#10;f09jI0XPLMwuzvoSz3ZKpHAMXIjGl9YSxjfnvVQ4+PepgHJvC+356ii6Yf9KNjdAVy2BTsA8mLJw&#10;6KT+gNEAE6vE5udLoilG/IUAyudxmroR5y9pNk3govclq30JETWYKrHFaHOs7GYsXirN1h14in1i&#10;hDyFNmmZp7BroQ2qu+aCqeQjuZugruX3717rfs4ffwcAAP//AwBQSwMEFAAGAAgAAAAhAA1dmZTa&#10;AAAAAwEAAA8AAABkcnMvZG93bnJldi54bWxMj0FLw0AQhe+C/2EZwYvYTYuIpNkUKYhFhGKqPU+z&#10;0ySYnU2z2yT+e0cvepnh8YY338tWk2vVQH1oPBuYzxJQxKW3DVcG3ndPtw+gQkS22HomA18UYJVf&#10;XmSYWj/yGw1FrJSEcEjRQB1jl2odypochpnviMU7+t5hFNlX2vY4Srhr9SJJ7rXDhuVDjR2tayo/&#10;i7MzMJbbYb97fdbbm/3G82lzWhcfL8ZcX02PS1CRpvh3DD/4gg65MB38mW1QrQEpEn+neIu5qIPs&#10;uwR0nun/7Pk3AAAA//8DAFBLAQItABQABgAIAAAAIQC2gziS/gAAAOEBAAATAAAAAAAAAAAAAAAA&#10;AAAAAABbQ29udGVudF9UeXBlc10ueG1sUEsBAi0AFAAGAAgAAAAhADj9If/WAAAAlAEAAAsAAAAA&#10;AAAAAAAAAAAALwEAAF9yZWxzLy5yZWxzUEsBAi0AFAAGAAgAAAAhACN+q+0kAwAALwYAAA4AAAAA&#10;AAAAAAAAAAAALgIAAGRycy9lMm9Eb2MueG1sUEsBAi0AFAAGAAgAAAAhAA1dmZTaAAAAAwEAAA8A&#10;AAAAAAAAAAAAAAAAfgUAAGRycy9kb3ducmV2LnhtbFBLBQYAAAAABAAEAPMAAACFBgAAAAA=&#10;" filled="f" stroked="f">
                <o:lock v:ext="edit" aspectratio="t"/>
                <w10:anchorlock/>
              </v:rect>
            </w:pict>
          </mc:Fallback>
        </mc:AlternateContent>
      </w: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5% при условии, что средний процент калорийности приемов пищи за смену будет соответствовать вышеперечисленным требованиям.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5.13. Число мест в обеденном зале должно обеспечивать прием пищи всеми подростками не более чем в 2 смены.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VI. Требования к режиму дня и организации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трудовой деятельности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6.1. Организация режима дня подростков в лагере труда и отдыха предусматривает рациональную организацию трудовой деятельности, проведение физкультурно-оздоровительных, культурно-массовых мероприятий, организацию экскурсий, походов, организацию перерывов для отдыха и приема пищи.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6.2. Условия труда подростков независимо от выполняемых видов деятельности и сроков работы должны отвечать санитарно-эпидемиологическим </w:t>
      </w:r>
      <w:hyperlink r:id="rId27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предъявляемым к безопасности условий труда работников, не достигших 18-летнего возраста.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6.3. Не допускается привлекать обучающихся к уборке санитарных узлов и мест общего пользования, мытью окон и светильников и другим аналогичным работам.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6.4. Используемые в трудовой деятельности оборудование, инструменты, рычаги управления, рабочая мебель по своим параметрам должны соответствовать эргономическим требованиям с учетом роста и физического развития подростка.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6.5. Рекомендуется перед началом выполнения работ осматривать подростков медицинским работником лагеря труда и отдыха для выявления больных. Больные подростки к работе не допускаются.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6.6. Во время работы подростки должны быть обеспечены спецодеждой,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спецобувью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и другими средствами индивидуальной защиты в зависимости от выполняемых видов работ.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6.7. Рекомендуется организовывать подвоз подростков к месту их трудовой деятельности, если расстояние от лагеря труда и отдыха превышает 2 км.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6.8. В теплое время года в зависимости от климатических условий выполнение сельскохозяйственных и других видов работ на открытых площадках следует проводить в часы наименьшей инсоляции. При температурах воздуха от 25 °C до 28 °C продолжительность работы подростков должна составлять не более 2,5 часов для лиц в возрасте от 14 до 16 лет, не более 3,5 часов для лиц от 16 до 18 лет с увеличением длительности перерывов на отдых.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дни с повышенной температурой воздуха (выше 28 °C) необходимо принимать профилактические меры для предупреждения перегрева, тепловых ударов у подростков. В такие дни не проводят мероприятия с интенсивной физической нагрузкой; целесообразно в жаркие дни организовывать отдых и купание подростков в открытых водоемах, бассейнах.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Мероприятия на открытом воздухе следует проводить в местах, защищенных от прямых солнечных лучей, время их проведения необходимо сдвигать на часы с наименьшей инсоляцией.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6.9. Начало рабочего дня подростков устанавливают с учетом климатических условий. В северных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районах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и районах умеренной полосы (I и II климатические зоны) для сельскохозяйственных работ и работ по благоустройству и озеленению территорий следует отводить преимущественно первую половину дня и начинать работу не ранее 8 час. В южных районах (III - IV климатические зоны) из-за высоких температур воздуха и повышенной инсоляции в середине дня работу подростков организуют в 2 этапа с началом работы в 7 - 7.30 час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.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и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последующим ее продолжением после перерыва в 16.00 - 17.00 час.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6.10. В летний период на начальном этапе работы для обеспечения адаптации к условиям трудовой деятельности продолжительность работы подростков в первые три дня целесообразно сокращать на 1,5 часа для подростков до 16 лет, на 2 часа для подростков старше 16 лет.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6.11. Через каждые 45 минут работы подросткам необходимо устраивать 10 - 15-минутные перерывы для отдыха.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6.12. При выполнении полевых работ на участках могут быть организованы специальные места (полевой стан) для кратковременного отдыха, которые рекомендуется оборудовать навесом для защиты от солнца и дождя.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6.13. В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местах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организации трудовой деятельности подростков в наличии должна быть аптечка для оказания первой медицинской помощи.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6.14. Для организации отдыха и проведения физкультурно-спортивных мероприятий используют парки культуры и отдыха, зеленые массивы, спортивные сооружения, бассейны, расположенные вблизи лагеря труда и отдыха, открытые водоемы. Организуют культурно-массовые мероприятия.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6.15. Купание подростков в поверхностных водоемах организуют в специально отведенных местах. На берегу оборудуют защитные устройства от солнца.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Территория берега водоема, предназначенная для отдыха и купания, должна быть удалена от ме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ст сбр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оса сточных вод, водопоя скота и других источников загрязнения на расстоянии не менее 500 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6.16.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Использование поверхностных водных объектов для купания подростков допускается только при наличии документа, подтверждающего его соответствие санитарным правилам, предъявляющим гигиенические </w:t>
      </w:r>
      <w:hyperlink r:id="rId28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охране поверхностных вод и (или) предъявляющим санитарно-эпидемиологические </w:t>
      </w:r>
      <w:hyperlink r:id="rId29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охране прибрежных вод морей от загрязнения в местах водопользования населения, выданного органом, осуществляющим функции по контролю и надзору в сфере обеспечения санитарно-эпидемиологического благополучия населения.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6.17. При использовании плавательных бассейнов должны соблюдаться санитарно-эпидемиологические </w:t>
      </w:r>
      <w:hyperlink r:id="rId30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 устройству, эксплуатации и качеству воды плавательных бассейнов.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VII. Требования к санитарному содержанию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территории, помещений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7.1. Территория лагеря труда и отдыха должна содержаться в чистоте. Уборку территории проводят ежедневно.</w:t>
      </w:r>
    </w:p>
    <w:p w:rsidR="00CF24A0" w:rsidRPr="00CF24A0" w:rsidRDefault="00CF24A0" w:rsidP="00CF24A0">
      <w:pPr>
        <w:pBdr>
          <w:top w:val="single" w:sz="6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КонсультантПлюс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: примечание.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По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вопросу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,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касающемуся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санитарно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-mso-spacerun:yes</w:t>
      </w:r>
      <w:proofErr w:type="gram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в</w:t>
      </w:r>
      <w:proofErr w:type="spellEnd"/>
      <w:proofErr w:type="gram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т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.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ч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.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животный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(%)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nbsp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;/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pspan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style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=/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v:f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эпидемиологических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требований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к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организации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и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проведению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мероприятий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по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защите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от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мух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и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других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синантропны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nbsp;v:shapetype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coordsize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=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требованиям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p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class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=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х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членистоногих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,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см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. "</w:t>
      </w:r>
      <w:hyperlink r:id="rId31" w:history="1">
        <w:r w:rsidRPr="00CF24A0">
          <w:rPr>
            <w:rFonts w:ascii="Calibri" w:eastAsia="Times New Roman" w:hAnsi="Times New Roman" w:cs="Calibri"/>
            <w:color w:val="0000FF"/>
            <w:sz w:val="24"/>
            <w:szCs w:val="24"/>
            <w:u w:val="single"/>
            <w:lang w:eastAsia="ru-RU"/>
          </w:rPr>
          <w:t>Руководство</w:t>
        </w:r>
      </w:hyperlink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по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медицинской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дезинсекции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.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Руководство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.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Р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3.5.2.2487-09",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утв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. </w:t>
      </w:r>
      <w:proofErr w:type="spellStart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Роспотребнадзором</w:t>
      </w:r>
      <w:proofErr w:type="spellEnd"/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26.02.2009,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и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hyperlink r:id="rId32" w:history="1">
        <w:r w:rsidRPr="00CF24A0">
          <w:rPr>
            <w:rFonts w:ascii="Calibri" w:eastAsia="Times New Roman" w:hAnsi="Times New Roman" w:cs="Calibri"/>
            <w:color w:val="0000FF"/>
            <w:sz w:val="24"/>
            <w:szCs w:val="24"/>
            <w:lang w:eastAsia="ru-RU"/>
          </w:rPr>
          <w:t>Постановление</w:t>
        </w:r>
      </w:hyperlink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Главного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государственного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санитарного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врача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РФ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>от</w:t>
      </w:r>
      <w:r w:rsidRPr="00CF24A0">
        <w:rPr>
          <w:rFonts w:ascii="Calibri" w:eastAsia="Times New Roman" w:hAnsi="Times New Roman" w:cs="Calibri"/>
          <w:sz w:val="24"/>
          <w:szCs w:val="24"/>
          <w:lang w:eastAsia="ru-RU"/>
        </w:rPr>
        <w:t xml:space="preserve"> 09.06.2003 N 126.</w:t>
      </w:r>
    </w:p>
    <w:p w:rsidR="00CF24A0" w:rsidRPr="00CF24A0" w:rsidRDefault="00CF24A0" w:rsidP="00CF24A0">
      <w:pPr>
        <w:pBdr>
          <w:top w:val="single" w:sz="6" w:space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7.2. Мусор собирают в мусоросборники и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средствами, разрешенными в установленном порядке, в соответствии с указаниями по борьбе с мухами. Не допускается сжигание мусора на территории лагеря труда и отдыха, в том числе в мусоросборниках.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Выгребные ямы туалетов ежедневно заливают растворами дезинфицирующих средств.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7.3. Все помещения лагеря труда и отдыха подлежат ежедневной влажной уборке с применением моющих средств. Уборку помещений проводят при открытых окнах и фрамугах.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7.4. Для проведения уборки и дезинфекции помещений и оборудования используют моющие, чистящие и дезинфицирующие средства, разрешенные к применению в установленном </w:t>
      </w:r>
      <w:hyperlink r:id="rId33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порядке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. При использовании моющих и дезинфицирующих средств соблюдают инструкции по их применению.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7.5. Все виды дезинфекционных работ осуществляют в отсутствие подростков. Дезинфицирующие и моющие средства хранят в соответствии с инструкцией в местах, недоступных для подростков.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7.6. При угрозе возникновения и распространения инфекционных заболеваний и массовых неинфекционных заболеваний (отравлений) по предписанию должностных лиц, осуществляющих государственный санитарно-эпидемиологический надзор, в лагере труда и отдыха проводят дополнительные противоэпидемические мероприятия.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7.7. Места общего пользования (столовая, помещения медицинского назначения, туалеты, душевые, умывальные, комната гигиены девочек, спальни) ежедневно убирают с использованием моющих и дезинфицирующих средств и содержат в чистоте. Уборку обеденного зала проводят после каждого приема пищи; столы моют горячей водой с моющими средствами.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7.8. Санитарно-техническое оборудование подлежит ежедневному обеззараживанию: раковины для мытья рук и унитазы чистят ершами или щетками с применением чистящих и дезинфицирующих средств. Ручки сливных бачков и ручки дверей обрабатывают дезинфицирующим раствором.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7.9. Уборочный инвентарь для уборки санитарных узлов (ведра, тазы, швабры, ветошь) должен иметь сигнальную маркировку, использоваться по назначению и храниться отдельно от другого уборочного инвентаря.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7.10.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ветоши.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Ветошь в конце работы замачивают в воде при температуре не ниже 45 °C с добавлением моющих средств, дезинфицируют или кипятят, ополаскивают, просушивают и хранят в таре для чистой ветоши.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7.11. Постельные принадлежности, бывшие в употреблении (матрацы, подушки, одеяла) и спальные мешки перед началом каждой смены должны быть подвергнуты химической чистке или камерной дезинфекции в специализированных организациях.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7.12. В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помещениях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и на территории лагеря труда и отдыха мероприятия по борьбе с насекомыми и грызунами проводятся специализированными организациями или специально обученным персоналом.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В целях профилактики клещевого энцефалита в </w:t>
      </w:r>
      <w:proofErr w:type="spell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эпидемиологически</w:t>
      </w:r>
      <w:proofErr w:type="spell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неблагополучных районах по данному заболеванию необходимо организовать проведение противоклещевой обработки в местах планируемого пребывания подростков (парках, лесопарковых зонах и других зеленых массивах) в соответствии с санитарно-эпидемиологическими </w:t>
      </w:r>
      <w:hyperlink r:id="rId34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требованиями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, предъявляемыми к профилактике клещевого вирусного энцефалита.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Эти работы должны быть проведены не менее чем за 1 месяц до начала смены в лагере труда и отдыха.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7.13. Перед открытием лагеря и по окончании каждой смены проводят генеральную уборку всех помещений лагеря, оборудования и инвентаря с последующей их дезинфекцией.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Перерыв между сменами для проведения генеральной уборки и необходимой санитарной обработки составляет не менее 2 дней.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7.14. Банные дни проводят не реже 1 раза в 7 дней. Возможность помывки в душе после работы должна быть предоставлена подросткам ежедневно.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7.15. Постельное белье и полотенца для лица и ног меняют по мере загрязнения, но не реже 1 раза в неделю.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Грязное белье в специально отведенном месте складывают в специальные мешки (матерчатые, клеенчатые, пластиковые), которые после сортировки отправляют в прачечную.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VIII. Требования к соблюдению санитарных правил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8.1. Для обеспечения соблюдений требований настоящих санитарных правил руководитель лагеря труда и отдыха обеспечивает: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- наличие в лагере труда и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отдыха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санитарных правил;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- прием на работу лиц, имеющих допуск по состоянию здоровья, прошедших профессиональную гигиеническую подготовку и аттестацию; наличие личных медицинских книжек на каждого работника (в соответствии со штатным расписанием и списочным составом сотрудников) с результатами медицинских обследований;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- организацию мероприятий по дезинфекции, дезинсекции и дератизации;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- наличие аптечек для оказания первой медицинской помощи и их своевременное пополнение;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- наличие примерного меню;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- наличие списка поставщиков пищевых продуктов и питьевой воды, расфасованной в емкости.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8.2. Производственный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контроль за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качеством и безопасностью питания подростков осуществляется юридическим лицом или индивидуальным предпринимателем, обеспечивающим питание в лагере труда и отдыха.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Производственный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контроль за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соблюдением санитарных правил в местах трудовой деятельности подростков организует и проводит работодатель в соответствии с действующим санитарным </w:t>
      </w:r>
      <w:hyperlink r:id="rId35" w:history="1">
        <w:r w:rsidRPr="00CF24A0">
          <w:rPr>
            <w:rFonts w:ascii="Calibri" w:eastAsia="Times New Roman" w:hAnsi="Calibri" w:cs="Calibri"/>
            <w:color w:val="0000FF"/>
            <w:sz w:val="24"/>
            <w:szCs w:val="24"/>
            <w:lang w:eastAsia="ru-RU"/>
          </w:rPr>
          <w:t>законодательством</w:t>
        </w:r>
      </w:hyperlink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8.3. Медицинский персонал осуществляет повседневный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контроль за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соблюдением требований санитарных правил, организует профилактическую работу с подростками и персоналом по предупреждению инфекционных и неинфекционных заболеваний, проводит осмотр подростков при приеме в лагерь (включая осмотр на педикулез перед приемом в лагерь труда и отдыха, и далее 1 раз в неделю), ведет учет заболеваемости.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Медицинское обеспечение подростков лагеря труда и отдыха осуществляется медицинским персоналом, находящимся в штате указанной организации, либо может осуществляться медицинским персоналом территориальных лечебно-профилактических учреждений на основании договора.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8.4.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Во всех случаях возникновения инфекционных заболеваний,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труда и отдыха обязан незамедлительно (в течение 1 часа) информировать орган, осуществляющий функции по контролю и надзору в сфере обеспечения санитарно-эпидемиологического благополучия населения, для принятия мер, установленных законодательством Российской Федерации.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Приложение N 1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к СанПиН 2.4.2.2842-11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РЕКОМЕНДУЕМЫЕ СРЕДНЕСУТОЧНЫЕ НАБОРЫ ПИЩЕВЫХ ПРОДУКТОВ,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 ТОМ ЧИСЛЕ ИСПОЛЬЗУЕМЫЕ ДЛЯ ПРИГОТОВЛЕНИЯ БЛЮД И НАПИТКОВ,</w:t>
      </w:r>
      <w:proofErr w:type="gramEnd"/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ДЛЯ ПОДРОСТКОВ В </w:t>
      </w:r>
      <w:proofErr w:type="gramStart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ВОЗРАСТЕ</w:t>
      </w:r>
      <w:proofErr w:type="gramEnd"/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 xml:space="preserve"> 14 - 18 ЛЕТ &lt;*&gt;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&lt;*&gt; Рекомендуется увеличивать нормы на 10 - 15% при трудовой деятельности.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style=</w:t>
      </w:r>
      <w:proofErr w:type="spellStart"/>
      <w:proofErr w:type="gramEnd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nbsp</w:t>
      </w:r>
      <w:proofErr w:type="spellEnd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;/</w:t>
      </w:r>
      <w:proofErr w:type="spellStart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tdnbsp</w:t>
      </w:r>
      <w:proofErr w:type="spellEnd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; </w:t>
      </w:r>
      <w:proofErr w:type="spellStart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nbsp;ConsPlusCellquot</w:t>
      </w:r>
      <w:proofErr w:type="spellEnd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;, width=</w:t>
      </w:r>
      <w:proofErr w:type="spellStart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nbsp;nbsp</w:t>
      </w:r>
      <w:proofErr w:type="spellEnd"/>
      <w:r w:rsidRPr="00CF24A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0"/>
        <w:gridCol w:w="1755"/>
        <w:gridCol w:w="1485"/>
      </w:tblGrid>
      <w:tr w:rsidR="00CF24A0" w:rsidRPr="00CF24A0" w:rsidTr="00CF24A0">
        <w:trPr>
          <w:cantSplit/>
          <w:trHeight w:val="240"/>
        </w:trPr>
        <w:tc>
          <w:tcPr>
            <w:tcW w:w="6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Наименование продуктов        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Количество продуктов </w:t>
            </w:r>
          </w:p>
        </w:tc>
      </w:tr>
      <w:tr w:rsidR="00CF24A0" w:rsidRPr="00CF24A0" w:rsidTr="00CF24A0">
        <w:trPr>
          <w:cantSplit/>
          <w:trHeight w:val="360"/>
        </w:trPr>
        <w:tc>
          <w:tcPr>
            <w:tcW w:w="6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24A0" w:rsidRPr="00CF24A0" w:rsidRDefault="00CF24A0" w:rsidP="00CF2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в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, мл,  </w:t>
            </w:r>
            <w:r w:rsidRPr="00CF24A0">
              <w:rPr>
                <w:rFonts w:ascii="Calibri" w:eastAsia="Times New Roman" w:hAnsi="Calibri" w:cs="Calibri"/>
                <w:lang w:eastAsia="ru-RU"/>
              </w:rPr>
              <w:br/>
              <w:t xml:space="preserve">брутто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в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г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, мл, </w:t>
            </w:r>
            <w:r w:rsidRPr="00CF24A0">
              <w:rPr>
                <w:rFonts w:ascii="Calibri" w:eastAsia="Times New Roman" w:hAnsi="Calibri" w:cs="Calibri"/>
                <w:lang w:eastAsia="ru-RU"/>
              </w:rPr>
              <w:br/>
              <w:t xml:space="preserve">нетто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Хлеб ржаной (ржано-пшеничный)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120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Хлеб пшеничный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200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Мука пшеничная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Крупы, бобовые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24A0" w:rsidRPr="00CF24A0" w:rsidRDefault="00CF24A0" w:rsidP="00CF24A0">
            <w:pPr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Calibri" w:cs="CalibriMsoNormalmargin-quot"/>
                <w:sz w:val="24"/>
                <w:szCs w:val="24"/>
                <w:lang w:val="en-US" w:eastAsia="ru-RU"/>
              </w:rPr>
            </w:pPr>
            <w:r w:rsidRPr="00CF24A0">
              <w:rPr>
                <w:rFonts w:ascii="Calibri" w:eastAsia="Times New Roman" w:hAnsi="Calibri" w:cs="Calibri"/>
                <w:lang w:val="en-US" w:eastAsia="ru-RU"/>
              </w:rPr>
              <w:t xml:space="preserve">50     </w:t>
            </w:r>
            <w:proofErr w:type="spellStart"/>
            <w:r w:rsidRPr="00CF24A0">
              <w:rPr>
                <w:rFonts w:ascii="Calibri" w:eastAsia="Times New Roman" w:hAnsi="Calibri" w:cs="Calibri"/>
                <w:lang w:val="en-US" w:eastAsia="ru-RU"/>
              </w:rPr>
              <w:t>color:blue;text-decoration:none;text-underline:nonespan</w:t>
            </w:r>
            <w:proofErr w:type="spellEnd"/>
            <w:r w:rsidRPr="00CF24A0">
              <w:rPr>
                <w:rFonts w:ascii="Calibri" w:eastAsia="Times New Roman" w:hAnsi="Calibri" w:cs="Calibri"/>
                <w:lang w:val="en-US" w:eastAsia="ru-RU"/>
              </w:rPr>
              <w:t xml:space="preserve"> style=span style= style=</w:t>
            </w:r>
            <w:proofErr w:type="spellStart"/>
            <w:r w:rsidRPr="00CF24A0">
              <w:rPr>
                <w:rFonts w:ascii="Calibri" w:eastAsia="Times New Roman" w:hAnsi="Calibri" w:cs="Calibri"/>
                <w:lang w:val="en-US" w:eastAsia="ru-RU"/>
              </w:rPr>
              <w:t>nbsp</w:t>
            </w:r>
            <w:proofErr w:type="spellEnd"/>
            <w:r w:rsidRPr="00CF24A0">
              <w:rPr>
                <w:rFonts w:ascii="Calibri" w:eastAsia="Times New Roman" w:hAnsi="Calibri" w:cs="Calibri"/>
                <w:lang w:val="en-US" w:eastAsia="ru-RU"/>
              </w:rPr>
              <w:t>; class=</w:t>
            </w:r>
            <w:proofErr w:type="spellStart"/>
            <w:r w:rsidRPr="00CF24A0">
              <w:rPr>
                <w:rFonts w:ascii="Calibri" w:eastAsia="Times New Roman" w:hAnsi="Calibri" w:cs="Calibri"/>
                <w:lang w:val="en-US" w:eastAsia="ru-RU"/>
              </w:rPr>
              <w:t>ConsPlusCellmso-spacerun:yesspan</w:t>
            </w:r>
            <w:proofErr w:type="spellEnd"/>
            <w:r w:rsidRPr="00CF24A0">
              <w:rPr>
                <w:rFonts w:ascii="Calibri" w:eastAsia="Times New Roman" w:hAnsi="Calibri" w:cs="Calibri"/>
                <w:lang w:val="en-US" w:eastAsia="ru-RU"/>
              </w:rPr>
              <w:t xml:space="preserve"> style=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quot" w:eastAsia="Times New Roman" w:hAnsi="quot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50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Макаронные изделия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Картофель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250 &lt;*&gt;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188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Овощи свежие, зелень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400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320 &lt;**&gt;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Фрукты (плоды) свежие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185 &lt;**&gt;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Фрукты (плоды) сухие, в </w:t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т.ч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. шиповник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</w:t>
            </w:r>
          </w:p>
        </w:tc>
      </w:tr>
      <w:tr w:rsidR="00CF24A0" w:rsidRPr="00CF24A0" w:rsidTr="00CF24A0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Соки плодоовощные, напитки витаминизированные, в </w:t>
            </w:r>
            <w:r w:rsidRPr="00CF24A0">
              <w:rPr>
                <w:rFonts w:ascii="Calibri" w:eastAsia="Times New Roman" w:hAnsi="Calibri" w:cs="Calibri"/>
                <w:lang w:eastAsia="ru-RU"/>
              </w:rPr>
              <w:br/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т.ч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. </w:t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инстантные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200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Мясо </w:t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жилованное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 (мясо на кости) 1 кат.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86 (105)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78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Цыплята 1 категории потрошеные (куры 1 кат. 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п</w:t>
            </w:r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/п)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60 (76)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53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Рыба-филе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80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77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Колбасные изделия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19,6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Молоко (массовая доля жира 2,5%, 3,2%)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300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300   </w:t>
            </w:r>
          </w:p>
        </w:tc>
      </w:tr>
      <w:tr w:rsidR="00CF24A0" w:rsidRPr="00CF24A0" w:rsidTr="00CF24A0">
        <w:trPr>
          <w:cantSplit/>
          <w:trHeight w:val="36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Кисломолочные продукты (массовая доля жира 2,5%, </w:t>
            </w:r>
            <w:r w:rsidRPr="00CF24A0">
              <w:rPr>
                <w:rFonts w:ascii="Calibri" w:eastAsia="Times New Roman" w:hAnsi="Calibri" w:cs="Calibri"/>
                <w:lang w:eastAsia="ru-RU"/>
              </w:rPr>
              <w:br/>
              <w:t xml:space="preserve">3,2%)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180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180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Творог (массовая доля жира не более 9%)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60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60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Сыр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11,8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Сметана (массовая доля жира не более 15%)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10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10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Масло сливочное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35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Масло</w:t>
            </w:r>
            <w:proofErr w:type="gramStart"/>
            <w:r w:rsidRPr="00CF24A0">
              <w:rPr>
                <w:rFonts w:ascii="Calibri" w:eastAsia="Times New Roman" w:hAnsi="Calibri" w:cs="Calibri"/>
                <w:lang w:eastAsia="ru-RU"/>
              </w:rPr>
              <w:t>nbsp</w:t>
            </w:r>
            <w:proofErr w:type="spellEnd"/>
            <w:proofErr w:type="gram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; 146span </w:t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style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>=/</w:t>
            </w:r>
            <w:proofErr w:type="spellStart"/>
            <w:r w:rsidRPr="00CF24A0">
              <w:rPr>
                <w:rFonts w:ascii="Calibri" w:eastAsia="Times New Roman" w:hAnsi="Calibri" w:cs="Calibri"/>
                <w:lang w:eastAsia="ru-RU"/>
              </w:rPr>
              <w:t>spannbsp</w:t>
            </w:r>
            <w:proofErr w:type="spellEnd"/>
            <w:r w:rsidRPr="00CF24A0">
              <w:rPr>
                <w:rFonts w:ascii="Calibri" w:eastAsia="Times New Roman" w:hAnsi="Calibri" w:cs="Calibri"/>
                <w:lang w:eastAsia="ru-RU"/>
              </w:rPr>
              <w:t xml:space="preserve">;/p растительное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windowtext .75pt" w:eastAsia="Times New Roman" w:hAnsi="windowtext .75pt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18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18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Яйцо диетическое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 шт.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40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Сахар &lt;***&gt;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45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45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Кондитерские изделия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15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15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Чай 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0,4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0,4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Какао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1,2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1,2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Дрожжи хлебопекарные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2    </w:t>
            </w:r>
          </w:p>
        </w:tc>
      </w:tr>
      <w:tr w:rsidR="00CF24A0" w:rsidRPr="00CF24A0" w:rsidTr="00CF24A0">
        <w:trPr>
          <w:cantSplit/>
          <w:trHeight w:val="240"/>
        </w:trPr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Соль                                    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7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24A0" w:rsidRPr="00CF24A0" w:rsidRDefault="00CF24A0" w:rsidP="00CF2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A0">
              <w:rPr>
                <w:rFonts w:ascii="Calibri" w:eastAsia="Times New Roman" w:hAnsi="Calibri" w:cs="Calibri"/>
                <w:lang w:eastAsia="ru-RU"/>
              </w:rPr>
              <w:t xml:space="preserve">7    </w:t>
            </w:r>
          </w:p>
        </w:tc>
      </w:tr>
    </w:tbl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 </w:t>
      </w:r>
    </w:p>
    <w:p w:rsidR="00CF24A0" w:rsidRPr="00CF24A0" w:rsidRDefault="00CF24A0" w:rsidP="00CF24A0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Примечание: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&lt;*&gt; Масса брутто приводится для нормы отходов 25%.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&lt;**&gt;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столбце нетто.</w:t>
      </w:r>
    </w:p>
    <w:p w:rsidR="00CF24A0" w:rsidRPr="00CF24A0" w:rsidRDefault="00CF24A0" w:rsidP="00CF24A0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A0">
        <w:rPr>
          <w:rFonts w:ascii="Calibri" w:eastAsia="Times New Roman" w:hAnsi="Calibri" w:cs="Calibri"/>
          <w:sz w:val="24"/>
          <w:szCs w:val="24"/>
          <w:lang w:eastAsia="ru-RU"/>
        </w:rPr>
        <w:t>&lt;***&gt;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зависимости от его содержания в используемом готовом продукте.</w:t>
      </w:r>
    </w:p>
    <w:sectPr w:rsidR="00CF24A0" w:rsidRPr="00CF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top01.25pt">
    <w:panose1 w:val="00000000000000000000"/>
    <w:charset w:val="00"/>
    <w:family w:val="roman"/>
    <w:notTrueType/>
    <w:pitch w:val="default"/>
  </w:font>
  <w:font w:name="CalibriMsoNormalmargin-quot">
    <w:panose1 w:val="00000000000000000000"/>
    <w:charset w:val="00"/>
    <w:family w:val="roman"/>
    <w:notTrueType/>
    <w:pitch w:val="default"/>
  </w:font>
  <w:font w:name="quot">
    <w:altName w:val="Times New Roman"/>
    <w:panose1 w:val="00000000000000000000"/>
    <w:charset w:val="00"/>
    <w:family w:val="roman"/>
    <w:notTrueType/>
    <w:pitch w:val="default"/>
  </w:font>
  <w:font w:name="windowtext .75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902A3"/>
    <w:multiLevelType w:val="multilevel"/>
    <w:tmpl w:val="A3D0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A0"/>
    <w:rsid w:val="00063A29"/>
    <w:rsid w:val="00976007"/>
    <w:rsid w:val="00C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4A0"/>
    <w:rPr>
      <w:color w:val="0000FF"/>
      <w:u w:val="single"/>
    </w:rPr>
  </w:style>
  <w:style w:type="paragraph" w:customStyle="1" w:styleId="conspluscell">
    <w:name w:val="conspluscell"/>
    <w:basedOn w:val="a"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F2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24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24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24A0"/>
    <w:rPr>
      <w:color w:val="0000FF"/>
      <w:u w:val="single"/>
    </w:rPr>
  </w:style>
  <w:style w:type="paragraph" w:customStyle="1" w:styleId="conspluscell">
    <w:name w:val="conspluscell"/>
    <w:basedOn w:val="a"/>
    <w:rsid w:val="00CF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CF2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5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62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D26FBB985C8A499FC0BAC148752A9FE1A9235DEDA4E6DFFAC3FE9BADC79A113EC18F184A34FE7a7i8L" TargetMode="External"/><Relationship Id="rId13" Type="http://schemas.openxmlformats.org/officeDocument/2006/relationships/hyperlink" Target="consultantplus://offline/ref=8DFD26FBB985C8A499FC0BAC148752A9FB1A953DDDD01367F7F533EBBDD326B614A514F084A34EaEi2L" TargetMode="External"/><Relationship Id="rId18" Type="http://schemas.openxmlformats.org/officeDocument/2006/relationships/hyperlink" Target="consultantplus://offline/ref=8DFD26FBB985C8A499FC0BAC148752A9F8129230DDD01367F7F533EBBDD326B614A514F084A34EaEi3L" TargetMode="External"/><Relationship Id="rId26" Type="http://schemas.openxmlformats.org/officeDocument/2006/relationships/hyperlink" Target="consultantplus://offline/ref=8DFD26FBB985C8A499FC0BAC148752A9F8129230DDD01367F7F533EBBDD326B614A514F084A34EaEi3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DFD26FBB985C8A499FC0BAC148752A9FE1A933DD1D84E6DFFAC3FE9BADC79A113EC18F184A34FE7a7i2L" TargetMode="External"/><Relationship Id="rId34" Type="http://schemas.openxmlformats.org/officeDocument/2006/relationships/hyperlink" Target="consultantplus://offline/ref=8DFD26FBB985C8A499FC0BAC148752A9F81D9134D1D01367F7F533EBBDD326B614A514F084A34EaEi4L" TargetMode="External"/><Relationship Id="rId7" Type="http://schemas.openxmlformats.org/officeDocument/2006/relationships/hyperlink" Target="consultantplus://offline/ref=8DFD26FBB985C8A499FC0BAC148752A9FE1A9235DEDA4E6DFFAC3FE9BADC79A113EC18F184A34FE7a7i8L" TargetMode="External"/><Relationship Id="rId12" Type="http://schemas.openxmlformats.org/officeDocument/2006/relationships/hyperlink" Target="consultantplus://offline/ref=8DFD26FBB985C8A499FC0BAC148752A9FE1B9134D9DA4E6DFFAC3FE9BADC79A113EC18F184A34FE7a7i8L" TargetMode="External"/><Relationship Id="rId17" Type="http://schemas.openxmlformats.org/officeDocument/2006/relationships/hyperlink" Target="consultantplus://offline/ref=8DFD26FBB985C8A499FC0BAC148752A9FE1A933DD1D84E6DFFAC3FE9BADC79A113EC18F184A34FE7a7i2L" TargetMode="External"/><Relationship Id="rId25" Type="http://schemas.openxmlformats.org/officeDocument/2006/relationships/hyperlink" Target="consultantplus://offline/ref=8DFD26FBB985C8A499FC0BAC148752A9FE1A9235DEDA4E6DFFAC3FE9BADC79A113EC18F184A34EE0a7iBL" TargetMode="External"/><Relationship Id="rId33" Type="http://schemas.openxmlformats.org/officeDocument/2006/relationships/hyperlink" Target="consultantplus://offline/ref=8DFD26FBB985C8A499FC0BAC148752A9FB1B9137DDD01367F7F533EBBDD326B614A514F084A34DaEi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DFD26FBB985C8A499FC0BAC148752A9F6139134DFD01367F7F533EBBDD326B614A514F084A34FaEi2L" TargetMode="External"/><Relationship Id="rId20" Type="http://schemas.openxmlformats.org/officeDocument/2006/relationships/hyperlink" Target="consultantplus://offline/ref=8DFD26FBB985C8A499FC0BAC148752A9FE1B9134D9DA4E6DFFAC3FE9BADC79A113EC18F184A34EE5a7iBL" TargetMode="External"/><Relationship Id="rId29" Type="http://schemas.openxmlformats.org/officeDocument/2006/relationships/hyperlink" Target="consultantplus://offline/ref=8DFD26FBB985C8A499FC0BAC148752A9F613973DDDD01367F7F533EBBDD326B614A514F084A34EaEi5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FD26FBB985C8A499FC0BAC148752A9FA1E9735DFD01367F7F533EBBDD326B614A514F084A24CaEi1L" TargetMode="External"/><Relationship Id="rId11" Type="http://schemas.openxmlformats.org/officeDocument/2006/relationships/hyperlink" Target="consultantplus://offline/ref=8DFD26FBB985C8A499FC0BAC148752A9FB1A953DDDD01367F7F533EBBDD326B614A514F084A34EaEi2L" TargetMode="External"/><Relationship Id="rId24" Type="http://schemas.openxmlformats.org/officeDocument/2006/relationships/hyperlink" Target="consultantplus://offline/ref=8DFD26FBB985C8A499FC0BAC148752A9FE1A9235DEDA4E6DFFAC3FE9BADC79A113EC18F184A34FEEa7iCL" TargetMode="External"/><Relationship Id="rId32" Type="http://schemas.openxmlformats.org/officeDocument/2006/relationships/hyperlink" Target="consultantplus://offline/ref=8DFD26FBB985C8A499FC0BAC148752A9FB189036D8D01367F7F533EBBDD326B614A514F084A34EaEi5L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FD26FBB985C8A499FC0BAC148752A9F61B923CD9D01367F7F533EBBDD326B614A514F084A34EaEiEL" TargetMode="External"/><Relationship Id="rId23" Type="http://schemas.openxmlformats.org/officeDocument/2006/relationships/hyperlink" Target="consultantplus://offline/ref=8DFD26FBB985C8A499FC0BAC148752A9FE1A9235DEDA4E6DFFAC3FE9BADC79A113EC18F184A34FEEa7iCL" TargetMode="External"/><Relationship Id="rId28" Type="http://schemas.openxmlformats.org/officeDocument/2006/relationships/hyperlink" Target="consultantplus://offline/ref=8DFD26FBB985C8A499FC0BAC148752A9F6139134DFD01367F7F533EBBDD326B614A514F084A34FaEi2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DFD26FBB985C8A499FC0BAC148752A9F71C9336DFD01367F7F533EBBDD326B614A514F084A34EaEiFL" TargetMode="External"/><Relationship Id="rId19" Type="http://schemas.openxmlformats.org/officeDocument/2006/relationships/hyperlink" Target="consultantplus://offline/ref=8DFD26FBB985C8A499FC0BAC148752A9FE1B9134D9DA4E6DFFAC3FE9BADC79A113EC18F184A34FE7a7i8L" TargetMode="External"/><Relationship Id="rId31" Type="http://schemas.openxmlformats.org/officeDocument/2006/relationships/hyperlink" Target="consultantplus://offline/ref=8DFD26FBB985C8A499FC02B5138752A9FB1C9537D9DD4E6DFFAC3FE9BADC79A113EC18F184A34FE6a7i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D26FBB985C8A499FC0BAC148752A9FE1B9835DFDB4E6DFFAC3FE9BADC79A113EC18F184A34FE7a7i9L" TargetMode="External"/><Relationship Id="rId14" Type="http://schemas.openxmlformats.org/officeDocument/2006/relationships/hyperlink" Target="consultantplus://offline/ref=8DFD26FBB985C8A499FC0BAC148752A9F612923DD0D01367F7F533EBBDD326B614A514F084A34EaEi0L" TargetMode="External"/><Relationship Id="rId22" Type="http://schemas.openxmlformats.org/officeDocument/2006/relationships/hyperlink" Target="consultantplus://offline/ref=8DFD26FBB985C8A499FC0BAC148752A9F8129230DDD01367F7F533EBBDD326B614A514F084A34EaEi3L" TargetMode="External"/><Relationship Id="rId27" Type="http://schemas.openxmlformats.org/officeDocument/2006/relationships/hyperlink" Target="consultantplus://offline/ref=8DFD26FBB985C8A499FC0BAC148752A9F6189732D9D01367F7F533EBBDD326B614A514F084A34EaEi4L" TargetMode="External"/><Relationship Id="rId30" Type="http://schemas.openxmlformats.org/officeDocument/2006/relationships/hyperlink" Target="consultantplus://offline/ref=8DFD26FBB985C8A499FC0BAC148752A9FB1A903DDAD01367F7F533EBBDD326B614A514F084A34EaEi0L" TargetMode="External"/><Relationship Id="rId35" Type="http://schemas.openxmlformats.org/officeDocument/2006/relationships/hyperlink" Target="consultantplus://offline/ref=8DFD26FBB985C8A499FC0BAC148752A9FE1A9731D9D34E6DFFAC3FE9BADC79A113EC18F184A34DE6a7i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6348</Words>
  <Characters>36185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Brodunov</dc:creator>
  <cp:lastModifiedBy>Artem Brodunov</cp:lastModifiedBy>
  <cp:revision>1</cp:revision>
  <dcterms:created xsi:type="dcterms:W3CDTF">2013-12-23T13:28:00Z</dcterms:created>
  <dcterms:modified xsi:type="dcterms:W3CDTF">2013-12-23T13:31:00Z</dcterms:modified>
</cp:coreProperties>
</file>