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2013 г. N 28563</w:t>
      </w:r>
    </w:p>
    <w:p w:rsidR="00607797" w:rsidRDefault="006077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2013 г. N 25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ОРГАНИЗАЦИИ РАБОТЫ ДЕТСКИХ ЛАГЕРЕЙ ПАЛАТОЧНОГО ТИПА"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2006, N 52 (ч. I), ст. 5498; 2007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rPr>
          <w:rFonts w:ascii="Calibri" w:hAnsi="Calibri" w:cs="Calibri"/>
        </w:rPr>
        <w:t xml:space="preserve">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СанПиН 2.4.4.3048-13 "Санитарно-эпидемиологические требования к устройству и организации работы детских лагерей палаточного типа" (приложение).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 момента вступления в силу </w:t>
      </w:r>
      <w:hyperlink w:anchor="Par29" w:history="1">
        <w:r>
          <w:rPr>
            <w:rFonts w:ascii="Calibri" w:hAnsi="Calibri" w:cs="Calibri"/>
            <w:color w:val="0000FF"/>
          </w:rPr>
          <w:t>СанПиН 2.4.4.3048-13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 </w:t>
      </w:r>
      <w:hyperlink r:id="rId8" w:history="1">
        <w:r>
          <w:rPr>
            <w:rFonts w:ascii="Calibri" w:hAnsi="Calibri" w:cs="Calibri"/>
            <w:color w:val="0000FF"/>
          </w:rPr>
          <w:t>СанПиН 2.4.4.2605-10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каникул", утвержденные постановлением Главного государственного санитарного врача Российской Федерации от 26.04.2010 N 29 (зарегистрированы в Минюсте России 27.05.2010, регистрационный номер 17400).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Г.ОНИЩЕНКО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 И ОРГАНИЗАЦИИ РАБОТЫ ДЕТСКИХ ЛАГЕРЕЙ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ПАЛАТОЧНОГО ТИПА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Санитарно-эпидемиологические правила и нормативы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Палаточный лагерь может функционировать как: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стационарный</w:t>
      </w:r>
      <w:proofErr w:type="gramEnd"/>
      <w:r>
        <w:rPr>
          <w:rFonts w:ascii="Calibri" w:hAnsi="Calibri" w:cs="Calibri"/>
        </w:rPr>
        <w:t xml:space="preserve"> (непередвижной) - не меняющий место дислокации во время смены;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передвижной - </w:t>
      </w:r>
      <w:proofErr w:type="gramStart"/>
      <w:r>
        <w:rPr>
          <w:rFonts w:ascii="Calibri" w:hAnsi="Calibri" w:cs="Calibri"/>
        </w:rPr>
        <w:t>меняющий</w:t>
      </w:r>
      <w:proofErr w:type="gramEnd"/>
      <w:r>
        <w:rPr>
          <w:rFonts w:ascii="Calibri" w:hAnsi="Calibri" w:cs="Calibri"/>
        </w:rPr>
        <w:t xml:space="preserve"> место расположения на протяжении одной смены.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Палаточный лагерь может организовываться как структурное подразделение организаций или учреждений.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уполномоченным федеральным </w:t>
      </w:r>
      <w:hyperlink r:id="rId10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Открытие палаточного лагеря осуществляется при условии соответствия его требованиям настоящих санитарных правил.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порядке &lt;1&gt;. 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&lt;2&gt;.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</w:t>
      </w:r>
      <w:r>
        <w:rPr>
          <w:rFonts w:ascii="Calibri" w:hAnsi="Calibri" w:cs="Calibri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&lt;2&gt;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Каждый работник палаточного лагеря должен иметь личную медицинскую книжку установленного </w:t>
      </w:r>
      <w:hyperlink r:id="rId13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В штат палаточного лагеря должен входить медицинский работник (работники).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Палаточный лагерь должен иметь устойчивую телефонную связь.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К непередвижному палаточному лагерю должен быть обеспечен подъезд транспорта.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II. Требования к территории и размещению палаточного лагеря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Палаточный лагерь рекомендуется располагать </w:t>
      </w:r>
      <w:proofErr w:type="gramStart"/>
      <w:r>
        <w:rPr>
          <w:rFonts w:ascii="Calibri" w:hAnsi="Calibri" w:cs="Calibri"/>
        </w:rPr>
        <w:t>в близи</w:t>
      </w:r>
      <w:proofErr w:type="gramEnd"/>
      <w:r>
        <w:rPr>
          <w:rFonts w:ascii="Calibri" w:hAnsi="Calibri" w:cs="Calibri"/>
        </w:rPr>
        <w:t xml:space="preserve">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Территория палаточного лагеря должна быть обозначена по периметру хорошо </w:t>
      </w:r>
      <w:r>
        <w:rPr>
          <w:rFonts w:ascii="Calibri" w:hAnsi="Calibri" w:cs="Calibri"/>
        </w:rPr>
        <w:lastRenderedPageBreak/>
        <w:t>заметными знаками (флажки, ленты и прочее) или огорожена.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физкультурно-спортивная.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В непередвижном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III. Требования к водоснабжению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3.1. Палаточный лагерь должен быть обеспечен водой, отвечающей требованиям безопасности к питьевой воде.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Во время передвижения детей по маршруту, походов, экскурсий используют охлажденную кипяченую воду (кипячение в течение 5 - 10 минут от момента закипания) или воду, полученную из источников,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>, в том числе бутилированную.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воды для питья рекомендуется определять из расчета не менее 2 литров на 1 человека в сутки.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непередвижном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кипяченую воду, хранящуюся на пищеблоке, меняют не реже 1 раза в 12 часов.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непередвижном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необходимо иметь возможность подогрева воды для обеспечения горячей водой пищеблока и санитарно-бытовой зоны.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IV. Требования к организации жилой зоны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жилой зоне размещаются жилые палатки, место для сушки одежды и обуви.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палатки должны иметь плотно закрывающийся вход. Под тентом палатки должно </w:t>
      </w:r>
      <w:r>
        <w:rPr>
          <w:rFonts w:ascii="Calibri" w:hAnsi="Calibri" w:cs="Calibri"/>
        </w:rPr>
        <w:lastRenderedPageBreak/>
        <w:t>предусматриваться место для хранения обуви.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Палатки в непередвижном лагере можно устанавливать на деревянный настил, приподнятый над землей на 5 - 15 см.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Дно палатки (кроме </w:t>
      </w:r>
      <w:proofErr w:type="gramStart"/>
      <w:r>
        <w:rPr>
          <w:rFonts w:ascii="Calibri" w:hAnsi="Calibri" w:cs="Calibri"/>
        </w:rPr>
        <w:t>стоящих</w:t>
      </w:r>
      <w:proofErr w:type="gramEnd"/>
      <w:r>
        <w:rPr>
          <w:rFonts w:ascii="Calibri" w:hAnsi="Calibri" w:cs="Calibri"/>
        </w:rPr>
        <w:t xml:space="preserve"> на деревянном настиле) должно быть из водонепроницаемой ткани.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непередвижных палаточных </w:t>
      </w:r>
      <w:proofErr w:type="gramStart"/>
      <w:r>
        <w:rPr>
          <w:rFonts w:ascii="Calibri" w:hAnsi="Calibri" w:cs="Calibri"/>
        </w:rPr>
        <w:t>лагерях</w:t>
      </w:r>
      <w:proofErr w:type="gramEnd"/>
      <w:r>
        <w:rPr>
          <w:rFonts w:ascii="Calibri" w:hAnsi="Calibri" w:cs="Calibri"/>
        </w:rPr>
        <w:t xml:space="preserve"> могут использоваться многоместные армейские палатки площадью пола не менее 3 кв. м на одного проживающего. В таких </w:t>
      </w:r>
      <w:proofErr w:type="gramStart"/>
      <w:r>
        <w:rPr>
          <w:rFonts w:ascii="Calibri" w:hAnsi="Calibri" w:cs="Calibri"/>
        </w:rPr>
        <w:t>палатках</w:t>
      </w:r>
      <w:proofErr w:type="gramEnd"/>
      <w:r>
        <w:rPr>
          <w:rFonts w:ascii="Calibri" w:hAnsi="Calibri" w:cs="Calibri"/>
        </w:rPr>
        <w:t xml:space="preserve">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В </w:t>
      </w:r>
      <w:proofErr w:type="gramStart"/>
      <w:r>
        <w:rPr>
          <w:rFonts w:ascii="Calibri" w:hAnsi="Calibri" w:cs="Calibri"/>
        </w:rPr>
        <w:t>палатках</w:t>
      </w:r>
      <w:proofErr w:type="gramEnd"/>
      <w:r>
        <w:rPr>
          <w:rFonts w:ascii="Calibri" w:hAnsi="Calibri" w:cs="Calibri"/>
        </w:rPr>
        <w:t>, не обеспеченных кроватями или раскладушками, используются теплоизоляционные туристские коврики и спальные мешки.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V. Требования к организации физкультурно-спортивной зоны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</w:t>
      </w:r>
      <w:hyperlink r:id="rId1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охране поверхностных вод и (или) предъявляющим санитарно-эпидемиологические </w:t>
      </w:r>
      <w:hyperlink r:id="rId1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на берегу оборудуются защитные устройства от солнца.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Граница поверхности воды, предназначенной для купания, обозначается яркими, хорошо видимыми плавучими сигналами.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Территория берега водоема, предназначенная для отдыха и купания, должна быть очищена от мусора и удалена от ме</w:t>
      </w:r>
      <w:proofErr w:type="gramStart"/>
      <w:r>
        <w:rPr>
          <w:rFonts w:ascii="Calibri" w:hAnsi="Calibri" w:cs="Calibri"/>
        </w:rPr>
        <w:t>ст сбр</w:t>
      </w:r>
      <w:proofErr w:type="gramEnd"/>
      <w:r>
        <w:rPr>
          <w:rFonts w:ascii="Calibri" w:hAnsi="Calibri" w:cs="Calibri"/>
        </w:rPr>
        <w:t>оса сточных вод, водопоя скота и других источников загрязнения на расстоянии не менее 500 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VI. Требования к организации административно-хозяйственной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и пищеблока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Административно-хозяйственная зона выделяется по усмотрению организаторов палаточного лагеря, исходя из целесообразности и рельефа местности. </w:t>
      </w:r>
      <w:proofErr w:type="gramStart"/>
      <w:r>
        <w:rPr>
          <w:rFonts w:ascii="Calibri" w:hAnsi="Calibri" w:cs="Calibri"/>
        </w:rPr>
        <w:t>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децентрализованного приготовления пищи отдельными группами, входящими в палаточный </w:t>
      </w:r>
      <w:r>
        <w:rPr>
          <w:rFonts w:ascii="Calibri" w:hAnsi="Calibri" w:cs="Calibri"/>
        </w:rPr>
        <w:lastRenderedPageBreak/>
        <w:t>лагерь, таких зон может быть несколько, при этом каждая из них может непосредственно примыкать к жилой зоне.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Кухня и столовая могут быть </w:t>
      </w:r>
      <w:proofErr w:type="gramStart"/>
      <w:r>
        <w:rPr>
          <w:rFonts w:ascii="Calibri" w:hAnsi="Calibri" w:cs="Calibri"/>
        </w:rPr>
        <w:t>объединены</w:t>
      </w:r>
      <w:proofErr w:type="gramEnd"/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Рядом с входом в кухню оборудуется умывальник для мытья рук персонала, занятого приготовлением пищи.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непередвижных палаточных </w:t>
      </w:r>
      <w:proofErr w:type="gramStart"/>
      <w:r>
        <w:rPr>
          <w:rFonts w:ascii="Calibri" w:hAnsi="Calibri" w:cs="Calibri"/>
        </w:rPr>
        <w:t>лагерях</w:t>
      </w:r>
      <w:proofErr w:type="gramEnd"/>
      <w:r>
        <w:rPr>
          <w:rFonts w:ascii="Calibri" w:hAnsi="Calibri" w:cs="Calibri"/>
        </w:rPr>
        <w:t xml:space="preserve"> при приеме пищи используются столы, скамейки (стулья), установленные под навесом (тентом) или в специальной палатке.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Медицинский пункт размещают в помещении или отдельной палатке площадью не менее 4 кв. м. Для изоляции заболевших детей используются отдельные помещения или палатки на 2 - 3 места, проживание в которых детей и персонала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детей месте.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VII. Требования к организации санитарно-бытовой зоны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непередвижном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умывальники следует располагать вблизи жилой зоны под навесом на утрамбованной площадке из расчета 1 умывальник на 8 - 10 человек.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В непередвижном лагере постирочная для индивидуальной стирки белья и одежды детьми может быть </w:t>
      </w:r>
      <w:proofErr w:type="gramStart"/>
      <w:r>
        <w:rPr>
          <w:rFonts w:ascii="Calibri" w:hAnsi="Calibri" w:cs="Calibri"/>
        </w:rPr>
        <w:t>устроена</w:t>
      </w:r>
      <w:proofErr w:type="gramEnd"/>
      <w:r>
        <w:rPr>
          <w:rFonts w:ascii="Calibri" w:hAnsi="Calibri" w:cs="Calibri"/>
        </w:rPr>
        <w:t xml:space="preserve">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палаточных </w:t>
      </w:r>
      <w:proofErr w:type="gramStart"/>
      <w:r>
        <w:rPr>
          <w:rFonts w:ascii="Calibri" w:hAnsi="Calibri" w:cs="Calibri"/>
        </w:rPr>
        <w:t>лагерях</w:t>
      </w:r>
      <w:proofErr w:type="gramEnd"/>
      <w:r>
        <w:rPr>
          <w:rFonts w:ascii="Calibri" w:hAnsi="Calibri" w:cs="Calibri"/>
        </w:rPr>
        <w:t xml:space="preserve"> могут использоваться биотуалеты.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В непередвижном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место для личной гигиены девушек оборудуется в душевой кабине, женском туалете или отдельной палатке. Оно обеспечивается подставками (полками) для предметов личной гигиены и емкостями для теплой воды.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VIII. Требования к организации режима дня детей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Утренняя зарядка проводится на открытом воздухе, кроме дождливой погоды.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Купание детей рекомендуется проводить в солнечные и безветренные дни, в светлое время суток, при температуре воздуха не ниже 23 °C и температуре воды не ниже 20 °C. Рекомендуемая продолжительность непрерывного пребывания в воде в первые дни 2 - 5 минут, с постепенным увеличением до 10 - 15 минут. Купание сразу после еды не рекомендуется.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Воздушные ванны начинают при температуре воздуха не ниже 18 °C. Продолжительность первых процедур - 15 - 20 минут. Прием воздушных ванн рекомендуется сочетать с ходьбой, подвижными играми, физическими упражнениями, общественно-полезным трудом.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°C.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каждые 35 - 40 мин. движения необходимо устраивать остановку для отдыха на 10 - 15 минут. Маршрут должен пролегать в основном по затененной местности.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3 - 4 ходовых дней; для подготовленных детей, занимающихся в туристских объединениях, - не более 14 ходовых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температуре воздуха от 25 °C до 28 °C проведение походов рекомендуется проводить в часы наименьшей инсоляции.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дни с повышенной температурой воздуха (выше 28 °C)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IX. Требования к организации питания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организации питания детей в палаточном лагере могут быть использованы следующие формы: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питание в близлежащей организации общественного питания;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привозное горячее питание (доставка готовой пищи в термоконтейнерах);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приготовление пищи с использованием полевой кухни;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приготовление пищи на пищеблоке палаточного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приготовление пищи на костре.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</w:t>
      </w:r>
      <w:hyperlink r:id="rId1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При доставке готовой пищи используют термоконтейнеры, </w:t>
      </w:r>
      <w:proofErr w:type="gramStart"/>
      <w:r>
        <w:rPr>
          <w:rFonts w:ascii="Calibri" w:hAnsi="Calibri" w:cs="Calibri"/>
        </w:rPr>
        <w:t>разрешенные</w:t>
      </w:r>
      <w:proofErr w:type="gramEnd"/>
      <w:r>
        <w:rPr>
          <w:rFonts w:ascii="Calibri" w:hAnsi="Calibri" w:cs="Calibri"/>
        </w:rPr>
        <w:t xml:space="preserve">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Во время стоянок передвижного палаточного лагеря возможно приготовление пищи на костре.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непередвижных туристских </w:t>
      </w:r>
      <w:proofErr w:type="gramStart"/>
      <w:r>
        <w:rPr>
          <w:rFonts w:ascii="Calibri" w:hAnsi="Calibri" w:cs="Calibri"/>
        </w:rPr>
        <w:t>лагерях</w:t>
      </w:r>
      <w:proofErr w:type="gramEnd"/>
      <w:r>
        <w:rPr>
          <w:rFonts w:ascii="Calibri" w:hAnsi="Calibri" w:cs="Calibri"/>
        </w:rPr>
        <w:t xml:space="preserve">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В оборудование кухни также входят: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разделочные доски и ножи с соответствующей маркировкой: "СМ" - сырое мясо,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"Х"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, зелень".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баки, бачки, ведра (котлы), кастрюли, столовые приборы и другие предметы кухонного оборудования;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фартуки, халаты, косынки не менее чем в двух комплектах для всего поварского состава и дежурных по кухне;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баки и ведра с крышками для сбора пищевых отходов.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скоропортящихся продуктов должны быть предусмотрены условия их хранения при температуре не выше 6 °C.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Сточные воды отводятся от кухни и </w:t>
      </w:r>
      <w:proofErr w:type="gramStart"/>
      <w:r>
        <w:rPr>
          <w:rFonts w:ascii="Calibri" w:hAnsi="Calibri" w:cs="Calibri"/>
        </w:rPr>
        <w:t>моечных</w:t>
      </w:r>
      <w:proofErr w:type="gramEnd"/>
      <w:r>
        <w:rPr>
          <w:rFonts w:ascii="Calibri" w:hAnsi="Calibri" w:cs="Calibri"/>
        </w:rPr>
        <w:t xml:space="preserve"> в специальную яму. Сточные воды должны проходить через фильтр (ящик с решетчатым дном, наполненный соломой, стружками).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9.9. В палаточных </w:t>
      </w:r>
      <w:proofErr w:type="gramStart"/>
      <w:r>
        <w:rPr>
          <w:rFonts w:ascii="Calibri" w:hAnsi="Calibri" w:cs="Calibri"/>
        </w:rPr>
        <w:t>лагерях</w:t>
      </w:r>
      <w:proofErr w:type="gramEnd"/>
      <w:r>
        <w:rPr>
          <w:rFonts w:ascii="Calibri" w:hAnsi="Calibri" w:cs="Calibri"/>
        </w:rPr>
        <w:t xml:space="preserve">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9.11. В палаточных </w:t>
      </w:r>
      <w:proofErr w:type="gramStart"/>
      <w:r>
        <w:rPr>
          <w:rFonts w:ascii="Calibri" w:hAnsi="Calibri" w:cs="Calibri"/>
        </w:rPr>
        <w:t>лагерях</w:t>
      </w:r>
      <w:proofErr w:type="gramEnd"/>
      <w:r>
        <w:rPr>
          <w:rFonts w:ascii="Calibri" w:hAnsi="Calibri" w:cs="Calibri"/>
        </w:rPr>
        <w:t xml:space="preserve"> дети могут быть допущены к мытью посуды, а дежурные - к мытью кухонного инвентаря.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9.12. В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во время приготовления пищи обязательно присутствие квалифицированных поваров или лиц, ответственных за питание.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</w:t>
      </w:r>
      <w:proofErr w:type="gramStart"/>
      <w:r>
        <w:rPr>
          <w:rFonts w:ascii="Calibri" w:hAnsi="Calibri" w:cs="Calibri"/>
        </w:rPr>
        <w:t>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</w:t>
      </w:r>
      <w:r>
        <w:rPr>
          <w:rFonts w:ascii="Calibri" w:hAnsi="Calibri" w:cs="Calibri"/>
        </w:rPr>
        <w:lastRenderedPageBreak/>
        <w:t>инвентаря выделяют отдельную промаркированную емкость.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мытья посуды применяют разрешенные моющие средства в соответствии с инструкциями по их применению.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Чайная посуда, столовые приборы промываются горячей водой (45 °C) с применением моющих средств в 1-й емкости, ополаскиваются горячей водой (65 °C) во 2-й емкости. Столовые приборы после мытья ошпариваются.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обрабатывается в следующем порядке: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механическое удаление остатков пищи;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мытье в 1-й емкости в воде с температурой не ниже 45 °C с добавлением моющих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мытье во 2-й емкости в воде с температурой не ниже 45 °C и добавлением моющих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оличестве в 2 раза меньшем, чем в 1-й емкости;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ополаскивание посуды в 3-й емкости горячей водой с температурой не ниже 65 °C.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смену воды в каждой емкости проводить после мытья и ополаскивания 20 единиц посуды.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мытья столовая и чайная посуда, столовые приборы просушиваются.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Разделочные доски и ножи после их мытья необходимо ошпарить кипятком, просушить и хранить на стеллажах.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Чистая посуда и столовые приборы хранятся на полках (стеллажах), закрытых чистой тканью или марлей.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хранятся в вертикальном положении ручками вверх.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9.16. В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организуется 3 - 5-разовое питание. Интервалы между приемами пищи должны быть не более 5 часов. Из 3 - 5-разового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(при выездных мероприятиях) допускается 2-разовое горячее питание (завтрак, ужин).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</w:t>
      </w:r>
      <w:hyperlink w:anchor="Par28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</w:t>
      </w:r>
      <w:hyperlink w:anchor="Par307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Приложения N 1.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9.18. В палаточном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примерное меню составляется на 5 - 10 дней в соответствии с рекомендуемой формой </w:t>
      </w:r>
      <w:hyperlink w:anchor="Par40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</w:t>
      </w:r>
      <w:r>
        <w:rPr>
          <w:rFonts w:ascii="Calibri" w:hAnsi="Calibri" w:cs="Calibri"/>
        </w:rPr>
        <w:lastRenderedPageBreak/>
        <w:t xml:space="preserve">кулинарных изделий. Технологические карты должны быть оформлены согласно </w:t>
      </w:r>
      <w:hyperlink w:anchor="Par490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 Приложения N 3.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9.21. </w:t>
      </w:r>
      <w:proofErr w:type="gramStart"/>
      <w:r>
        <w:rPr>
          <w:rFonts w:ascii="Calibri" w:hAnsi="Calibri" w:cs="Calibri"/>
        </w:rPr>
        <w:t>В примерном меню должно учитываться рациональное распределение энергетической ценности по отдельным приемам пищи.</w:t>
      </w:r>
      <w:proofErr w:type="gramEnd"/>
      <w:r>
        <w:rPr>
          <w:rFonts w:ascii="Calibri" w:hAnsi="Calibri" w:cs="Calibri"/>
        </w:rPr>
        <w:t xml:space="preserve"> Распределение калорийности по приемам пищи в процентном отношении от суточного рациона должно составлять при 3-разовом питании: завтрак - 25 - 30%, обед - 35 - 45%, ужин - 25 - 30%. При 5-разовом питании: завтрак - 20 - 25%, второй завтрак - 5 - 10%; обед - 30 - 35%, полдник - 10%, ужин - 25 - 30%.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меню допустимы отклонения от рекомендуемых норм питания (наборов продуктов) в пределах +/- 5%.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масса порций блюд (в граммах) для детей, в зависимости от возраста детей, представлена в </w:t>
      </w:r>
      <w:hyperlink w:anchor="Par461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3.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9.22. В суточном </w:t>
      </w:r>
      <w:proofErr w:type="gramStart"/>
      <w:r>
        <w:rPr>
          <w:rFonts w:ascii="Calibri" w:hAnsi="Calibri" w:cs="Calibri"/>
        </w:rPr>
        <w:t>рационе</w:t>
      </w:r>
      <w:proofErr w:type="gramEnd"/>
      <w:r>
        <w:rPr>
          <w:rFonts w:ascii="Calibri" w:hAnsi="Calibri" w:cs="Calibri"/>
        </w:rPr>
        <w:t xml:space="preserve"> питания содержание белков должно обеспечивать 12 - 15% от калорийности рациона, жиров 30 - 32% и углеводов 55 - 58%.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</w:t>
      </w:r>
      <w:hyperlink w:anchor="Par531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hyperlink w:anchor="Par666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9.25. При организации питания в походах необходимо руководствоваться рекомендуемым набором продуктов для походов </w:t>
      </w:r>
      <w:hyperlink w:anchor="Par717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</w:t>
      </w:r>
      <w:hyperlink w:anchor="Par78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7).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закупка пищевых продуктов с истекшими сроками реализации и признаками порчи.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</w:t>
      </w:r>
      <w:hyperlink w:anchor="Par802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7).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</w:t>
      </w:r>
      <w:r>
        <w:rPr>
          <w:rFonts w:ascii="Calibri" w:hAnsi="Calibri" w:cs="Calibri"/>
        </w:rPr>
        <w:lastRenderedPageBreak/>
        <w:t>посуду и сохраняют в течение 48 часов при температуре не выше 6 °C. На емкости с пробами наносят информацию о времени их отбора.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9.32. Контроль выполнения норм питания осуществляется медицинским работником или ответственным лицом ежедневно.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25"/>
      <w:bookmarkEnd w:id="13"/>
      <w:r>
        <w:rPr>
          <w:rFonts w:ascii="Calibri" w:hAnsi="Calibri" w:cs="Calibri"/>
        </w:rPr>
        <w:t>X. Требования к санитарному содержанию территории лагеря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палаточного типа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стоянок передвижных лагерей пищевые отходы закапываются в отведенном для них месте.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31"/>
      <w:bookmarkEnd w:id="14"/>
      <w:r>
        <w:rPr>
          <w:rFonts w:ascii="Calibri" w:hAnsi="Calibri" w:cs="Calibri"/>
        </w:rPr>
        <w:t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5 - 10 дней.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выплода мух, в соответствии с </w:t>
      </w:r>
      <w:hyperlink w:anchor="Par231" w:history="1">
        <w:r>
          <w:rPr>
            <w:rFonts w:ascii="Calibri" w:hAnsi="Calibri" w:cs="Calibri"/>
            <w:color w:val="0000FF"/>
          </w:rPr>
          <w:t>пунктом 10.3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Палатки должны содержаться в чистоте, мусор из них должен регулярно убираться.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На территории палаточного лагеря не должно быть безнадзорных домашних животных.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40"/>
      <w:bookmarkEnd w:id="15"/>
      <w:r>
        <w:rPr>
          <w:rFonts w:ascii="Calibri" w:hAnsi="Calibri" w:cs="Calibri"/>
        </w:rPr>
        <w:t xml:space="preserve">XI. Требования к соблюдению правил </w:t>
      </w:r>
      <w:proofErr w:type="gramStart"/>
      <w:r>
        <w:rPr>
          <w:rFonts w:ascii="Calibri" w:hAnsi="Calibri" w:cs="Calibri"/>
        </w:rPr>
        <w:t>личной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гигиены персоналом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предусмотреть стирку спецодежды.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В непередвижном </w:t>
      </w:r>
      <w:proofErr w:type="gramStart"/>
      <w:r>
        <w:rPr>
          <w:rFonts w:ascii="Calibri" w:hAnsi="Calibri" w:cs="Calibri"/>
        </w:rPr>
        <w:t>лагере</w:t>
      </w:r>
      <w:proofErr w:type="gramEnd"/>
      <w:r>
        <w:rPr>
          <w:rFonts w:ascii="Calibri" w:hAnsi="Calibri" w:cs="Calibri"/>
        </w:rPr>
        <w:t xml:space="preserve">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</w:t>
      </w:r>
      <w:hyperlink w:anchor="Par82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48"/>
      <w:bookmarkEnd w:id="16"/>
      <w:r>
        <w:rPr>
          <w:rFonts w:ascii="Calibri" w:hAnsi="Calibri" w:cs="Calibri"/>
        </w:rPr>
        <w:t>XII. Требования к выполнению санитарных правил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работы медицинского персонала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Начальник палаточного лагеря отвечает за выполнение настоящих санитарных правил, в том числе обеспечивает: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лагере настоящих санитарных правил, ознакомление с ними и выполнение их персоналом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</w:t>
      </w:r>
      <w:proofErr w:type="gramStart"/>
      <w:r>
        <w:rPr>
          <w:rFonts w:ascii="Calibri" w:hAnsi="Calibri" w:cs="Calibri"/>
        </w:rP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Медицинский персонал осуществляет: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настоящих санитарных правил;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личной гигиены детьми и персоналом, а также сроками проведения банных дней;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своевременную изоляцию инфекционных больных;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режима дня;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суточных норм и режима питания, отбор суточной пробы, за организацией питьевого режима;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</w:t>
      </w:r>
      <w:hyperlink w:anchor="Par827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санитарно-противоэпидемических мероприятий.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Первая помощь и медицинская помощь осуществляется в соответствии с законодательством Российской Федерации.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оказания первой помощи детям используется аптечка, комплектация которой утверждена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 &lt;1&gt;.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11.04.2011, регистрационный N 20452.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12.5. За нарушение санитарного </w:t>
      </w:r>
      <w:hyperlink r:id="rId1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80"/>
      <w:bookmarkEnd w:id="17"/>
      <w:r>
        <w:rPr>
          <w:rFonts w:ascii="Calibri" w:hAnsi="Calibri" w:cs="Calibri"/>
        </w:rPr>
        <w:t>Приложение N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283"/>
      <w:bookmarkEnd w:id="18"/>
      <w:r>
        <w:rPr>
          <w:rFonts w:ascii="Calibri" w:hAnsi="Calibri" w:cs="Calibri"/>
        </w:rPr>
        <w:t>Таблица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285"/>
      <w:bookmarkEnd w:id="19"/>
      <w:r>
        <w:rPr>
          <w:rFonts w:ascii="Calibri" w:hAnsi="Calibri" w:cs="Calibri"/>
        </w:rPr>
        <w:t>Суточная потребность в пищевых веществах и энергии детей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1800"/>
        <w:gridCol w:w="228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Название пищевых веществ         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Усредненная потребность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пищевых веществах для детей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возрастных групп: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лет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 11 лет и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старше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 (г)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76,5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(г)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 (г)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305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370,2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Энергетическая  ценность  -  калорийность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hyperlink w:anchor="Par3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2100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2550       </w:t>
            </w: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305"/>
      <w:bookmarkEnd w:id="20"/>
      <w:r>
        <w:rPr>
          <w:rFonts w:ascii="Calibri" w:hAnsi="Calibri" w:cs="Calibri"/>
        </w:rPr>
        <w:t>Таблица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07"/>
      <w:bookmarkEnd w:id="21"/>
      <w:r>
        <w:rPr>
          <w:rFonts w:ascii="Calibri" w:hAnsi="Calibri" w:cs="Calibri"/>
        </w:rPr>
        <w:t xml:space="preserve">Рекомендуемые среднесуточные наборы </w:t>
      </w:r>
      <w:proofErr w:type="gramStart"/>
      <w:r>
        <w:rPr>
          <w:rFonts w:ascii="Calibri" w:hAnsi="Calibri" w:cs="Calibri"/>
        </w:rPr>
        <w:t>пищевых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продуктов, в том числе, используемые для приготовления блюд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напитков, для детей и подростков в палаточных лагерях </w:t>
      </w:r>
      <w:hyperlink w:anchor="Par3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320"/>
        <w:gridCol w:w="1320"/>
        <w:gridCol w:w="1440"/>
        <w:gridCol w:w="156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продуктов    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продуктов в 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возраста детей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брутто  </w:t>
            </w: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нетто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лет и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старше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8 - 10 лет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лет и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старше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Крупы, бобовые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  <w:hyperlink w:anchor="Par3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  <w:hyperlink w:anchor="Par3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свежие, зелень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 </w:t>
            </w:r>
            <w:hyperlink w:anchor="Par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сухие, в том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шиповник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плодоовощные, напитки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витаминизированные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в том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инстантные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Мясо жилованное (мясо на     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кости) 1 кат.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(95)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(105)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Цыплята 1 категории  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потрошенные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(куры 1 кат. п/п)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40 (51)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(76)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Рыба-филе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19,6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(массовая доля жира   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2,5%, 3,2%)                   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продукты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(массовая доля жира 2,5%,    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3,2%)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(массовая доля жира не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9%)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11,8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(массовая доля жира  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15%)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сливочное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диетическое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шт.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шт.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</w:t>
            </w:r>
            <w:hyperlink w:anchor="Par3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 (кофейный напиток)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91"/>
      <w:bookmarkEnd w:id="22"/>
      <w:r>
        <w:rPr>
          <w:rFonts w:ascii="Calibri" w:hAnsi="Calibri" w:cs="Calibri"/>
        </w:rPr>
        <w:t>&lt;*&gt; Рекомендуется увеличивать нормы на 10 - 15% при организации походов.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92"/>
      <w:bookmarkEnd w:id="23"/>
      <w:r>
        <w:rPr>
          <w:rFonts w:ascii="Calibri" w:hAnsi="Calibri" w:cs="Calibri"/>
        </w:rPr>
        <w:t>&lt;**&gt; Масса брутто приводится для нормы отходов 25%.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93"/>
      <w:bookmarkEnd w:id="24"/>
      <w:r>
        <w:rPr>
          <w:rFonts w:ascii="Calibri" w:hAnsi="Calibri" w:cs="Calibri"/>
        </w:rP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94"/>
      <w:bookmarkEnd w:id="25"/>
      <w:r>
        <w:rPr>
          <w:rFonts w:ascii="Calibri" w:hAnsi="Calibri" w:cs="Calibri"/>
        </w:rPr>
        <w:t>&lt;****&gt;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400"/>
      <w:bookmarkEnd w:id="26"/>
      <w:r>
        <w:rPr>
          <w:rFonts w:ascii="Calibri" w:hAnsi="Calibri" w:cs="Calibri"/>
        </w:rPr>
        <w:t>Приложение N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403"/>
      <w:bookmarkEnd w:id="27"/>
      <w:r>
        <w:rPr>
          <w:rFonts w:ascii="Calibri" w:hAnsi="Calibri" w:cs="Calibri"/>
        </w:rPr>
        <w:t>Рекомендуемая форма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примерного меню и пищевой ценности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приготовляемых блюд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200"/>
        <w:gridCol w:w="720"/>
        <w:gridCol w:w="720"/>
        <w:gridCol w:w="840"/>
        <w:gridCol w:w="204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рец.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Прием пищи,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блюда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порции 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Пищевые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вещества (г)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ценност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ккал)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1 - завтрак: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1 - обед: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1 - полдник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2 - завтрак: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2 - обед: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N 2 - полдник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ЗА СМЕНУ ВСЕГО: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  содержание     белков,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жиров, углеводов в меню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456"/>
      <w:bookmarkEnd w:id="28"/>
      <w:r>
        <w:rPr>
          <w:rFonts w:ascii="Calibri" w:hAnsi="Calibri" w:cs="Calibri"/>
        </w:rPr>
        <w:t>Приложение N 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9" w:name="Par459"/>
      <w:bookmarkEnd w:id="29"/>
      <w:r>
        <w:rPr>
          <w:rFonts w:ascii="Calibri" w:hAnsi="Calibri" w:cs="Calibri"/>
        </w:rPr>
        <w:t>Таблица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461"/>
      <w:bookmarkEnd w:id="30"/>
      <w:r>
        <w:rPr>
          <w:rFonts w:ascii="Calibri" w:hAnsi="Calibri" w:cs="Calibri"/>
        </w:rPr>
        <w:t>Рекомендуемая масса порций блюд (в граммах) для детей,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40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Название блюд             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 порций в граммах для детей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лет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лет и старше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овощное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яичное, творожное,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мясное блюдо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150 - 200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200 - 250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(чай, какао, сок, компот,      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молоко, кефир и другие)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Нарезка из свежих овощей (без заправки)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60 - 100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100 - 150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200 - 250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250 - 300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Мясо, котлета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80 - 120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100 - 120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Гарнир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150 - 200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180 - 230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        </w:t>
            </w: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1" w:name="Par486"/>
      <w:bookmarkEnd w:id="31"/>
      <w:r>
        <w:rPr>
          <w:rFonts w:ascii="Calibri" w:hAnsi="Calibri" w:cs="Calibri"/>
        </w:rPr>
        <w:t>Таблица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pStyle w:val="ConsPlusNonformat"/>
      </w:pPr>
      <w:bookmarkStart w:id="32" w:name="Par490"/>
      <w:bookmarkEnd w:id="32"/>
      <w:r>
        <w:t xml:space="preserve">                           Технологическая карта</w:t>
      </w:r>
    </w:p>
    <w:p w:rsidR="00607797" w:rsidRDefault="00607797">
      <w:pPr>
        <w:pStyle w:val="ConsPlusNonformat"/>
      </w:pPr>
    </w:p>
    <w:p w:rsidR="00607797" w:rsidRDefault="00607797">
      <w:pPr>
        <w:pStyle w:val="ConsPlusNonformat"/>
      </w:pPr>
      <w:r>
        <w:t xml:space="preserve">    Технологическая карта N ______</w:t>
      </w:r>
    </w:p>
    <w:p w:rsidR="00607797" w:rsidRDefault="00607797">
      <w:pPr>
        <w:pStyle w:val="ConsPlusNonformat"/>
      </w:pPr>
      <w:r>
        <w:t xml:space="preserve">    Наименование изделия:</w:t>
      </w:r>
    </w:p>
    <w:p w:rsidR="00607797" w:rsidRDefault="00607797">
      <w:pPr>
        <w:pStyle w:val="ConsPlusNonformat"/>
      </w:pPr>
      <w:r>
        <w:t xml:space="preserve">    Номер рецептуры:</w:t>
      </w:r>
    </w:p>
    <w:p w:rsidR="00607797" w:rsidRDefault="00607797">
      <w:pPr>
        <w:pStyle w:val="ConsPlusNonformat"/>
      </w:pPr>
      <w:r>
        <w:t xml:space="preserve">    Наименование сборника рецептур: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pStyle w:val="ConsPlusNonformat"/>
      </w:pPr>
      <w:r>
        <w:t xml:space="preserve">    Химический состав данного блюда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920"/>
        <w:gridCol w:w="2400"/>
        <w:gridCol w:w="180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Пищевые вещества               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мг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Энергетическая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pStyle w:val="ConsPlusNonformat"/>
      </w:pPr>
      <w:r>
        <w:t xml:space="preserve">    Технология приготовления блюда: _______________________________________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528"/>
      <w:bookmarkEnd w:id="33"/>
      <w:r>
        <w:rPr>
          <w:rFonts w:ascii="Calibri" w:hAnsi="Calibri" w:cs="Calibri"/>
        </w:rPr>
        <w:t>Приложение N 4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531"/>
      <w:bookmarkEnd w:id="34"/>
      <w:r>
        <w:rPr>
          <w:rFonts w:ascii="Calibri" w:hAnsi="Calibri" w:cs="Calibri"/>
        </w:rPr>
        <w:t>ТАБЛИЦА ЗАМЕНЫ ПРОДУКТОВ ПО БЕЛКАМ И УГЛЕВОДАМ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1200"/>
        <w:gridCol w:w="1200"/>
        <w:gridCol w:w="1680"/>
        <w:gridCol w:w="156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продуктов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(нетто, г) 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Химический состав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Добавить к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суточному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рациону или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исключить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539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хлеба (по белкам и углеводам)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49,7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сорт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вермишель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48,7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50,1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554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картофеля (по углеводам)   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белокочанная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вермишель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17,9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17,6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575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свежих яблок (по углеводам)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9,8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 </w:t>
            </w:r>
            <w:proofErr w:type="gramEnd"/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косточек)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586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молока (по белку)          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(1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(2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602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мяса (по белку)            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(1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(2 кат.)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+6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+4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-9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+13 г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616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рыбы (по белку)            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-11 г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-6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-8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-20 г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 -13 г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630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творога                    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-3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+9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-5 г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642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яйца (по белку)                                            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 (филе трески)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663"/>
      <w:bookmarkEnd w:id="43"/>
      <w:r>
        <w:rPr>
          <w:rFonts w:ascii="Calibri" w:hAnsi="Calibri" w:cs="Calibri"/>
        </w:rPr>
        <w:t>Приложение N 5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666"/>
      <w:bookmarkEnd w:id="44"/>
      <w:r>
        <w:rPr>
          <w:rFonts w:ascii="Calibri" w:hAnsi="Calibri" w:cs="Calibri"/>
        </w:rPr>
        <w:t>ПРОДУКТЫ И БЛЮДА,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ДОПУСКАЮТСЯ ИСПОЛЬЗОВАТЬ В ПИТАНИИ ДЕТЕЙ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ДЕТСКИХ ПАЛАТОЧНЫХ ЛАГЕРЯХ, В ЦЕЛЯХ ПРЕДОТВРАЩЕНИЯ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ВОЗНИКНОВЕНИЯ И РАСПРОСТРАНЕНИЯ </w:t>
      </w:r>
      <w:proofErr w:type="gramStart"/>
      <w:r>
        <w:rPr>
          <w:rFonts w:ascii="Calibri" w:hAnsi="Calibri" w:cs="Calibri"/>
        </w:rPr>
        <w:t>ИНФЕКЦИОННЫХ</w:t>
      </w:r>
      <w:proofErr w:type="gramEnd"/>
      <w:r>
        <w:rPr>
          <w:rFonts w:ascii="Calibri" w:hAnsi="Calibri" w:cs="Calibri"/>
        </w:rPr>
        <w:t xml:space="preserve"> И МАССОВЫХ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 (ОТРАВЛЕНИЙ):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пищевые продукты с истекшими сроками годности и признаками недоброкачественности;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остатки пищи от предыдущего приема и пищу, приготовленную накануне;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плодоовощную продукцию с признаками порчи и гнили;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мясо, субпродукты всех видов сельскохозяйственных животных, рыбу, не прошедшие ветеринарный контроль;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из </w:t>
      </w:r>
      <w:proofErr w:type="gramStart"/>
      <w:r>
        <w:rPr>
          <w:rFonts w:ascii="Calibri" w:hAnsi="Calibri" w:cs="Calibri"/>
        </w:rPr>
        <w:t>мяса свинины</w:t>
      </w:r>
      <w:proofErr w:type="gramEnd"/>
      <w:r>
        <w:rPr>
          <w:rFonts w:ascii="Calibri" w:hAnsi="Calibri" w:cs="Calibri"/>
        </w:rPr>
        <w:t>; консервы мясные, выработанные в соответствии с техническими условиями (ТУ);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животных, отловленную рыбу;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консервы с нарушением герметичности банок, бомбажные, "хлопуши", банки с ржавчиной, деформированные, без этикеток;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крупу, сухофрукты и другие продукты, загрязненные различными примесями или зараженные амбарными вредителями;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пищевые продукты домашнего (не промышленного) изготовления;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голов, кровяные и ливерные колбасы;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творог, сметану, не </w:t>
      </w:r>
      <w:proofErr w:type="gramStart"/>
      <w:r>
        <w:rPr>
          <w:rFonts w:ascii="Calibri" w:hAnsi="Calibri" w:cs="Calibri"/>
        </w:rPr>
        <w:t>прошедшие</w:t>
      </w:r>
      <w:proofErr w:type="gramEnd"/>
      <w:r>
        <w:rPr>
          <w:rFonts w:ascii="Calibri" w:hAnsi="Calibri" w:cs="Calibri"/>
        </w:rPr>
        <w:t xml:space="preserve"> термическую обработку;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простоквашу - "самоквас";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продукты, из них приготовленные (кулинарные изделия);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блюда, изготовленные из </w:t>
      </w:r>
      <w:proofErr w:type="gramStart"/>
      <w:r>
        <w:rPr>
          <w:rFonts w:ascii="Calibri" w:hAnsi="Calibri" w:cs="Calibri"/>
        </w:rPr>
        <w:t>сырых</w:t>
      </w:r>
      <w:proofErr w:type="gramEnd"/>
      <w:r>
        <w:rPr>
          <w:rFonts w:ascii="Calibri" w:hAnsi="Calibri" w:cs="Calibri"/>
        </w:rPr>
        <w:t xml:space="preserve"> мяса, рыбы, не прошедших тепловую обработку;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запеканки (мясные, рыбные, творожные, крупяные);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во фритюре пищевые продукты и изделия;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изделия из </w:t>
      </w:r>
      <w:proofErr w:type="gramStart"/>
      <w:r>
        <w:rPr>
          <w:rFonts w:ascii="Calibri" w:hAnsi="Calibri" w:cs="Calibri"/>
        </w:rPr>
        <w:t>рубленного</w:t>
      </w:r>
      <w:proofErr w:type="gramEnd"/>
      <w:r>
        <w:rPr>
          <w:rFonts w:ascii="Calibri" w:hAnsi="Calibri" w:cs="Calibri"/>
        </w:rPr>
        <w:t xml:space="preserve"> мяса и рыбы, приготовленные в условиях палаточного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уксус, горчицу, хрен, перец острый (красный, черный) и другие острые (жгучие) приправы;</w:t>
      </w:r>
      <w:proofErr w:type="gramEnd"/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острые соусы, кетчупы, майонез, маринованные овощи и фрукты, в том числе в виде салатов;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 тонизирующие, в том числе энергетические напитки, алкоголь;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маргарин и другие гидрогенизированные жиры;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ядро абрикосовой косточки, арахис;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кумыс и другие кисломолочные продукты с содержанием этанола (более 0,5%);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заливные блюда (мясные и рыбные), студни, форшмак из сельди;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холодные напитки и морсы, без термической обработки, из плодово-ягодного сырья;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окрошки и холодные супы;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макароны по-флотски (с мясным фаршем), макароны с рубленым яйцом;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паштеты, за исключением </w:t>
      </w:r>
      <w:proofErr w:type="gramStart"/>
      <w:r>
        <w:rPr>
          <w:rFonts w:ascii="Calibri" w:hAnsi="Calibri" w:cs="Calibri"/>
        </w:rPr>
        <w:t>консервированных</w:t>
      </w:r>
      <w:proofErr w:type="gramEnd"/>
      <w:r>
        <w:rPr>
          <w:rFonts w:ascii="Calibri" w:hAnsi="Calibri" w:cs="Calibri"/>
        </w:rPr>
        <w:t xml:space="preserve"> промышленным способом;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блинчики с мясом и с творогом;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салаты, приготовленные в условиях палаточного лагеря;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блюда с добавлением </w:t>
      </w:r>
      <w:proofErr w:type="gramStart"/>
      <w:r>
        <w:rPr>
          <w:rFonts w:ascii="Calibri" w:hAnsi="Calibri" w:cs="Calibri"/>
        </w:rPr>
        <w:t>рубленного</w:t>
      </w:r>
      <w:proofErr w:type="gramEnd"/>
      <w:r>
        <w:rPr>
          <w:rFonts w:ascii="Calibri" w:hAnsi="Calibri" w:cs="Calibri"/>
        </w:rPr>
        <w:t xml:space="preserve"> яйца;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яичницу-глазунью;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газированные напитки и напитки на основе </w:t>
      </w:r>
      <w:proofErr w:type="gramStart"/>
      <w:r>
        <w:rPr>
          <w:rFonts w:ascii="Calibri" w:hAnsi="Calibri" w:cs="Calibri"/>
        </w:rPr>
        <w:t>синтетических</w:t>
      </w:r>
      <w:proofErr w:type="gramEnd"/>
      <w:r>
        <w:rPr>
          <w:rFonts w:ascii="Calibri" w:hAnsi="Calibri" w:cs="Calibri"/>
        </w:rPr>
        <w:t xml:space="preserve"> ароматизаторов;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714"/>
      <w:bookmarkEnd w:id="45"/>
      <w:r>
        <w:rPr>
          <w:rFonts w:ascii="Calibri" w:hAnsi="Calibri" w:cs="Calibri"/>
        </w:rPr>
        <w:t>Приложение N 6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717"/>
      <w:bookmarkEnd w:id="46"/>
      <w:r>
        <w:rPr>
          <w:rFonts w:ascii="Calibri" w:hAnsi="Calibri" w:cs="Calibri"/>
        </w:rPr>
        <w:t>РЕКОМЕНДУЕМЫЙ НАБОР ПРОДУКТОВ ДЛЯ ПОХОДОВ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┌────┬───────────────────────────────────────────────┬────────────────────┐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        Наименование продуктов             │  Вес продуктов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│   граммах в день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│      (брутто)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│Хлеб черный и белый                            │     300 - 500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сухари, печенье, сушки, галеты, хлебцы     │        200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│хрустящие      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│Крупа, макаронные изделия, готовые концентраты │     100 - 200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│каш или концентраты супов в пакетах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│Сублимированные блюда               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│Масло сливочное топленое, растительное         │      50 - 60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│Консервы мясные промышленного производства,    │        150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выработанные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национальными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│стандартами    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│Мясо сублимированное                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│Сало-шпик, сосиски консервированные,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│сырокопченые мясные гастрономические изделия и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│сырокопченые колбасы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│Сахар                                          │      40 - 50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│Конфеты, шоколад, мед в промышленной упаковке  │      20 - 30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│(допускается замена их сахаром)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│Консервы рыбные в масле и (или) натуральные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│Овощи свежие                                   │     100 - 200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овощи сухие, сублимированные      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│Молоко сухое, сливки сухие                     │      25 - 30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молоко сгущенное, консервированное         │         50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│Сыры твердых сортов                            │      20 - 40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│Фрукты свежие                                  │     100 - 200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│сухофрукты, концентрированные кисели, орехи    │         30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│(кроме арахиса)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│Кофе суррогатный                               │       2 - 3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│Какао-порошок                                  │       1 - 2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│Чай                                            │       1 - 2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13 │Специи: лавровый лист, лук, чеснок, </w:t>
      </w:r>
      <w:proofErr w:type="gramStart"/>
      <w:r>
        <w:rPr>
          <w:rFonts w:ascii="Courier New" w:hAnsi="Courier New" w:cs="Courier New"/>
          <w:sz w:val="20"/>
          <w:szCs w:val="20"/>
        </w:rPr>
        <w:t>лимонная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3 - 4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│кислота                                        │          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 │Соль                                           │       5 - 7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├────┼───────────────────────────────────────────────┼────────────────────┤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 │Витамины, глюкоза                              │         3          │</w:t>
      </w:r>
    </w:p>
    <w:p w:rsidR="00607797" w:rsidRDefault="0060779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└────┴───────────────────────────────────────────────┴────────────────────┘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779"/>
      <w:bookmarkEnd w:id="47"/>
      <w:r>
        <w:rPr>
          <w:rFonts w:ascii="Calibri" w:hAnsi="Calibri" w:cs="Calibri"/>
        </w:rPr>
        <w:t>Приложение N 7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8" w:name="Par782"/>
      <w:bookmarkEnd w:id="48"/>
      <w:r>
        <w:rPr>
          <w:rFonts w:ascii="Calibri" w:hAnsi="Calibri" w:cs="Calibri"/>
        </w:rPr>
        <w:t>Таблица 1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784"/>
      <w:bookmarkEnd w:id="49"/>
      <w:r>
        <w:rPr>
          <w:rFonts w:ascii="Calibri" w:hAnsi="Calibri" w:cs="Calibri"/>
        </w:rPr>
        <w:t>Журнал бракеража поступивших пищевых продуктов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продовольственного сырья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344"/>
        <w:gridCol w:w="1632"/>
        <w:gridCol w:w="1056"/>
        <w:gridCol w:w="1152"/>
        <w:gridCol w:w="1248"/>
        <w:gridCol w:w="1056"/>
        <w:gridCol w:w="864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Дата и время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продуктов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продукта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его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(вес, штуки)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Номер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документа,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подтверждающего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безопасность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принятого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продукта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Отметка о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продукта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Конечный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продукта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Фактическая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продукта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(по дням)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лиц,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осущест-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вляющих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приемку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продуктов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Приме-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чание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0" w:name="Par800"/>
      <w:bookmarkEnd w:id="50"/>
      <w:r>
        <w:rPr>
          <w:rFonts w:ascii="Calibri" w:hAnsi="Calibri" w:cs="Calibri"/>
        </w:rPr>
        <w:t>Таблица 2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802"/>
      <w:bookmarkEnd w:id="51"/>
      <w:r>
        <w:rPr>
          <w:rFonts w:ascii="Calibri" w:hAnsi="Calibri" w:cs="Calibri"/>
        </w:rPr>
        <w:t>Журнал бракеража готовой продукции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680"/>
        <w:gridCol w:w="1560"/>
        <w:gridCol w:w="1800"/>
        <w:gridCol w:w="1200"/>
        <w:gridCol w:w="96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час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изготов-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блюда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браке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ража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блюда,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кулинарного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изделия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органо-леп-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тической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блюда,  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кулинарного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изделия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ответст-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венного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Приме-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чание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818"/>
      <w:bookmarkEnd w:id="52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824"/>
      <w:bookmarkEnd w:id="53"/>
      <w:r>
        <w:rPr>
          <w:rFonts w:ascii="Calibri" w:hAnsi="Calibri" w:cs="Calibri"/>
        </w:rPr>
        <w:t>Приложение N 8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2.4.4.3048-13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827"/>
      <w:bookmarkEnd w:id="54"/>
      <w:r>
        <w:rPr>
          <w:rFonts w:ascii="Calibri" w:hAnsi="Calibri" w:cs="Calibri"/>
        </w:rPr>
        <w:t>Журнал здоровья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024"/>
        <w:gridCol w:w="1404"/>
        <w:gridCol w:w="540"/>
        <w:gridCol w:w="540"/>
        <w:gridCol w:w="540"/>
        <w:gridCol w:w="432"/>
        <w:gridCol w:w="540"/>
        <w:gridCol w:w="540"/>
        <w:gridCol w:w="432"/>
        <w:gridCol w:w="540"/>
      </w:tblGrid>
      <w:tr w:rsidR="006077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Ф.И.О. работника </w:t>
            </w:r>
            <w:hyperlink w:anchor="Par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Должность </w:t>
            </w:r>
          </w:p>
        </w:tc>
        <w:tc>
          <w:tcPr>
            <w:tcW w:w="41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Месяц/дни </w:t>
            </w:r>
            <w:hyperlink w:anchor="Par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7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797" w:rsidRDefault="0060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843"/>
      <w:bookmarkEnd w:id="55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844"/>
      <w:bookmarkEnd w:id="56"/>
      <w:r>
        <w:rPr>
          <w:rFonts w:ascii="Calibri" w:hAnsi="Calibri" w:cs="Calibri"/>
        </w:rPr>
        <w:t>&lt;**&gt; Условные обозначения: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Отстранен - отстранен от работы; отп. - отпуск; В - выходной; б/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 xml:space="preserve"> - больничный лист.</w:t>
      </w: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797" w:rsidRDefault="006077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0274" w:rsidRDefault="00090274">
      <w:bookmarkStart w:id="57" w:name="_GoBack"/>
      <w:bookmarkEnd w:id="57"/>
    </w:p>
    <w:sectPr w:rsidR="00090274" w:rsidSect="00AD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97"/>
    <w:rsid w:val="00090274"/>
    <w:rsid w:val="006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B3C7CD779DA41B29577C5B3DA7204C287EF094E950DF527A8DFA3E3B158N" TargetMode="External"/><Relationship Id="rId13" Type="http://schemas.openxmlformats.org/officeDocument/2006/relationships/hyperlink" Target="consultantplus://offline/ref=53FB3C7CD779DA41B29577C5B3DA7204CB80ED0B489F50FF2FF1D3A1E417529F545A4E7ABCC9D2B45FN" TargetMode="External"/><Relationship Id="rId18" Type="http://schemas.openxmlformats.org/officeDocument/2006/relationships/hyperlink" Target="consultantplus://offline/ref=53FB3C7CD779DA41B29577C5B3DA7204C286EC0149920DF527A8DFA3E3B158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FB3C7CD779DA41B29577C5B3DA7204C682E908489F50FF2FF1D3A1E417529F545A4E7ABCC8D0B451N" TargetMode="External"/><Relationship Id="rId12" Type="http://schemas.openxmlformats.org/officeDocument/2006/relationships/hyperlink" Target="consultantplus://offline/ref=53FB3C7CD779DA41B29577C5B3DA7204C286EF0846910DF527A8DFA3E3B158N" TargetMode="External"/><Relationship Id="rId17" Type="http://schemas.openxmlformats.org/officeDocument/2006/relationships/hyperlink" Target="consultantplus://offline/ref=53FB3C7CD779DA41B29577C5B3DA7204C48EEC0D4A9F50FF2FF1D3A1E417529F545A4E7ABCC9D2B45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B3C7CD779DA41B29577C5B3DA7204CA8FE9004A9F50FF2FF1D3A1E417529F545A4E7ABCC9D2B455N" TargetMode="External"/><Relationship Id="rId20" Type="http://schemas.openxmlformats.org/officeDocument/2006/relationships/hyperlink" Target="consultantplus://offline/ref=53FB3C7CD779DA41B29577C5B3DA7204C282EA0F48920DF527A8DFA3E3180D885313427BBCC9D04FBB5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B3C7CD779DA41B29577C5B3DA7204C283ED0E4E950DF527A8DFA3E3B158N" TargetMode="External"/><Relationship Id="rId11" Type="http://schemas.openxmlformats.org/officeDocument/2006/relationships/hyperlink" Target="consultantplus://offline/ref=53FB3C7CD779DA41B29577C5B3DA7204C283E7094E920DF527A8DFA3E3B158N" TargetMode="External"/><Relationship Id="rId5" Type="http://schemas.openxmlformats.org/officeDocument/2006/relationships/hyperlink" Target="consultantplus://offline/ref=53FB3C7CD779DA41B29577C5B3DA7204C282EA0F48920DF527A8DFA3E3180D885313427BBEBC5CN" TargetMode="External"/><Relationship Id="rId15" Type="http://schemas.openxmlformats.org/officeDocument/2006/relationships/hyperlink" Target="consultantplus://offline/ref=53FB3C7CD779DA41B29577C5B3DA7204CA8FEF09489F50FF2FF1D3A1BE54N" TargetMode="External"/><Relationship Id="rId10" Type="http://schemas.openxmlformats.org/officeDocument/2006/relationships/hyperlink" Target="consultantplus://offline/ref=53FB3C7CD779DA41B29577C5B3DA7204C282EA0946920DF527A8DFA3E3180D885313427BBCC9D34FBB54N" TargetMode="External"/><Relationship Id="rId19" Type="http://schemas.openxmlformats.org/officeDocument/2006/relationships/hyperlink" Target="consultantplus://offline/ref=53FB3C7CD779DA41B29577C5B3DA7204C282EA0F48920DF527A8DFA3E3B15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B3C7CD779DA41B29577C5B3DA7204C282EA0F48920DF527A8DFA3E3180D885313427BBFBC5DN" TargetMode="External"/><Relationship Id="rId14" Type="http://schemas.openxmlformats.org/officeDocument/2006/relationships/hyperlink" Target="consultantplus://offline/ref=53FB3C7CD779DA41B29577C5B3DA7204C287E60848940DF527A8DFA3E3180D885313427BBCC9D347BB5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9820</Words>
  <Characters>55978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Brodunov</dc:creator>
  <cp:lastModifiedBy>Artem Brodunov</cp:lastModifiedBy>
  <cp:revision>1</cp:revision>
  <dcterms:created xsi:type="dcterms:W3CDTF">2013-12-18T13:57:00Z</dcterms:created>
  <dcterms:modified xsi:type="dcterms:W3CDTF">2013-12-18T13:57:00Z</dcterms:modified>
</cp:coreProperties>
</file>